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30EC4" w14:textId="1F8E8873" w:rsidR="00AE53AF" w:rsidRDefault="00AA4B56" w:rsidP="00DF3CC9">
      <w:pPr>
        <w:spacing w:line="360" w:lineRule="auto"/>
        <w:jc w:val="center"/>
        <w:rPr>
          <w:b/>
          <w:bCs/>
        </w:rPr>
      </w:pPr>
      <w:bookmarkStart w:id="0" w:name="_Hlk180583299"/>
      <w:r>
        <w:rPr>
          <w:noProof/>
        </w:rPr>
        <mc:AlternateContent>
          <mc:Choice Requires="wps">
            <w:drawing>
              <wp:anchor distT="0" distB="0" distL="114300" distR="114300" simplePos="0" relativeHeight="251682816" behindDoc="0" locked="0" layoutInCell="1" allowOverlap="1" wp14:anchorId="2A92F4A2" wp14:editId="3A1570CE">
                <wp:simplePos x="0" y="0"/>
                <wp:positionH relativeFrom="margin">
                  <wp:align>center</wp:align>
                </wp:positionH>
                <wp:positionV relativeFrom="paragraph">
                  <wp:posOffset>14605</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F682ED7" w14:textId="323AB9EE" w:rsidR="00AA4B56" w:rsidRPr="001674A6" w:rsidRDefault="00920026" w:rsidP="00AA4B56">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A92F4A2" id="_x0000_t202" coordsize="21600,21600" o:spt="202" path="m,l,21600r21600,l21600,xe">
                <v:stroke joinstyle="miter"/>
                <v:path gradientshapeok="t" o:connecttype="rect"/>
              </v:shapetype>
              <v:shape id="Caixa de Texto 2" o:spid="_x0000_s1026" type="#_x0000_t202" style="position:absolute;left:0;text-align:left;margin-left:0;margin-top:1.15pt;width:493.5pt;height:19.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" fillcolor="#e7e6e6" stroked="f" strokeweight=".5pt">
                <v:textbox>
                  <w:txbxContent>
                    <w:p w14:paraId="7F682ED7" w14:textId="323AB9EE" w:rsidR="00AA4B56" w:rsidRPr="001674A6" w:rsidRDefault="00920026" w:rsidP="00AA4B56">
                      <w:pPr>
                        <w:jc w:val="center"/>
                        <w:rPr>
                          <w:b/>
                          <w:bCs/>
                        </w:rPr>
                      </w:pPr>
                      <w:r>
                        <w:rPr>
                          <w:b/>
                          <w:bCs/>
                        </w:rPr>
                        <w:t>ANEXO I</w:t>
                      </w:r>
                    </w:p>
                  </w:txbxContent>
                </v:textbox>
                <w10:wrap anchorx="margin"/>
              </v:shape>
            </w:pict>
          </mc:Fallback>
        </mc:AlternateContent>
      </w:r>
    </w:p>
    <w:p w14:paraId="59BBA60B" w14:textId="4ACC6D6B" w:rsidR="00AA4B56" w:rsidRDefault="00AA4B56" w:rsidP="00DF3CC9">
      <w:pPr>
        <w:spacing w:line="360" w:lineRule="auto"/>
        <w:jc w:val="center"/>
        <w:rPr>
          <w:b/>
          <w:bCs/>
        </w:rPr>
      </w:pPr>
    </w:p>
    <w:p w14:paraId="7D76188F" w14:textId="3684C76A" w:rsidR="00DF3CC9" w:rsidRDefault="00DF3CC9" w:rsidP="00DF3CC9">
      <w:pPr>
        <w:spacing w:line="360" w:lineRule="auto"/>
        <w:jc w:val="center"/>
        <w:rPr>
          <w:b/>
          <w:bCs/>
        </w:rPr>
      </w:pPr>
      <w:r w:rsidRPr="00B1776A">
        <w:rPr>
          <w:b/>
          <w:bCs/>
        </w:rPr>
        <w:t>TERMO DE REFERÊNCIA</w:t>
      </w:r>
    </w:p>
    <w:p w14:paraId="2E7E7F4A" w14:textId="008DB2E1" w:rsidR="00DF3CC9" w:rsidRPr="00B1776A" w:rsidRDefault="00DF3CC9" w:rsidP="00DF3CC9">
      <w:pPr>
        <w:pStyle w:val="Rodap"/>
        <w:spacing w:before="240" w:after="240"/>
        <w:ind w:right="-29"/>
        <w:rPr>
          <w:b/>
          <w:bCs/>
          <w:szCs w:val="24"/>
        </w:rPr>
      </w:pPr>
      <w:r>
        <w:rPr>
          <w:b/>
          <w:szCs w:val="24"/>
        </w:rPr>
        <w:t>1. DO OBJETO DA CONTRATAÇÃO</w:t>
      </w:r>
    </w:p>
    <w:p w14:paraId="45E60D5A" w14:textId="7CD5D046" w:rsidR="00DF3CC9" w:rsidRPr="00A63CA7"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r w:rsidR="00CE407A" w:rsidRPr="00CE407A">
        <w:t>Contratação de empresa especializada para prestação de serviços de manutenção preventiva e corretiva, instalação e desinstalação, conservação, limpeza, com fornecimento de peças e mão de obra, em aparelhos de ar condicionados instalados nas dependências das unidades de saúde gerenciadas pelo Consórcio Público de Saúde da Microrregião de Crato – CPSMC</w:t>
      </w:r>
      <w:r w:rsidR="008A7784" w:rsidRPr="008A7784">
        <w:t xml:space="preserve">, conforme condições e exigências estabelecidas </w:t>
      </w:r>
      <w:r w:rsidR="008A7784" w:rsidRPr="00A63CA7">
        <w:t>neste instrumento.</w:t>
      </w:r>
    </w:p>
    <w:p w14:paraId="60D468DB" w14:textId="0712DDD8" w:rsidR="00DF3CC9" w:rsidRDefault="00DF3CC9" w:rsidP="002024CE">
      <w:pPr>
        <w:spacing w:before="240" w:after="240"/>
        <w:jc w:val="both"/>
      </w:pPr>
      <w:bookmarkStart w:id="3" w:name="_Hlk208321590"/>
      <w:bookmarkEnd w:id="1"/>
      <w:bookmarkEnd w:id="2"/>
      <w:r w:rsidRPr="00A63CA7">
        <w:rPr>
          <w:b/>
        </w:rPr>
        <w:t>1.1.</w:t>
      </w:r>
      <w:r w:rsidR="00CE407A" w:rsidRPr="00A63CA7">
        <w:rPr>
          <w:b/>
        </w:rPr>
        <w:t>1</w:t>
      </w:r>
      <w:r w:rsidRPr="00A63CA7">
        <w:rPr>
          <w:b/>
        </w:rPr>
        <w:t>.</w:t>
      </w:r>
      <w:r w:rsidRPr="00A63CA7">
        <w:t xml:space="preserve"> O custo estimado total da contratação é de </w:t>
      </w:r>
      <w:r w:rsidR="00000925" w:rsidRPr="00A63CA7">
        <w:rPr>
          <w:b/>
        </w:rPr>
        <w:t xml:space="preserve">R$ </w:t>
      </w:r>
      <w:r w:rsidR="00A63CA7" w:rsidRPr="00A63CA7">
        <w:rPr>
          <w:b/>
        </w:rPr>
        <w:t>663.780,85</w:t>
      </w:r>
      <w:r w:rsidR="00000925" w:rsidRPr="00A63CA7">
        <w:rPr>
          <w:b/>
        </w:rPr>
        <w:t xml:space="preserve"> (</w:t>
      </w:r>
      <w:r w:rsidR="00A63CA7" w:rsidRPr="00A63CA7">
        <w:rPr>
          <w:b/>
        </w:rPr>
        <w:t>Seiscentos e Sessenta e Três Mil, Setecentos e Oitenta Reais e Oitenta e Cinco Centavos</w:t>
      </w:r>
      <w:r w:rsidR="00000925" w:rsidRPr="00A63CA7">
        <w:rPr>
          <w:b/>
        </w:rPr>
        <w:t>)</w:t>
      </w:r>
      <w:r w:rsidR="008A746B" w:rsidRPr="00A63CA7">
        <w:t>,</w:t>
      </w:r>
      <w:r w:rsidR="00F26ED0" w:rsidRPr="00A63CA7">
        <w:rPr>
          <w:rFonts w:eastAsia="Times New Roman" w:cs="Times New Roman"/>
          <w:b/>
          <w:bCs/>
          <w:color w:val="000000"/>
          <w:lang w:eastAsia="pt-BR"/>
        </w:rPr>
        <w:t xml:space="preserve"> </w:t>
      </w:r>
      <w:r w:rsidRPr="00A63CA7">
        <w:t xml:space="preserve">conforme quadro </w:t>
      </w:r>
      <w:r w:rsidR="00422568" w:rsidRPr="00A63CA7">
        <w:t xml:space="preserve">o </w:t>
      </w:r>
      <w:r w:rsidR="00422568" w:rsidRPr="00A63CA7">
        <w:rPr>
          <w:b/>
          <w:bCs/>
        </w:rPr>
        <w:t>Quadro</w:t>
      </w:r>
      <w:r w:rsidR="007D7496" w:rsidRPr="00A63CA7">
        <w:rPr>
          <w:b/>
          <w:bCs/>
        </w:rPr>
        <w:t xml:space="preserve"> I</w:t>
      </w:r>
      <w:r w:rsidR="007D7496" w:rsidRPr="00A63CA7">
        <w:t xml:space="preserve"> deste Termo de Referência</w:t>
      </w:r>
      <w:r w:rsidRPr="00A63CA7">
        <w:t>.</w:t>
      </w:r>
    </w:p>
    <w:p w14:paraId="757B26E8" w14:textId="1E174B5A" w:rsidR="00A63CA7" w:rsidRDefault="00A63CA7" w:rsidP="002024CE">
      <w:pPr>
        <w:spacing w:before="240" w:after="240"/>
        <w:jc w:val="both"/>
      </w:pPr>
      <w:r w:rsidRPr="00A63CA7">
        <w:rPr>
          <w:b/>
          <w:bCs/>
        </w:rPr>
        <w:t>1.1.2.</w:t>
      </w:r>
      <w:r>
        <w:t xml:space="preserve"> </w:t>
      </w:r>
      <w:r w:rsidRPr="00A63CA7">
        <w:t>O código para o objeto da presente contratação, no Catálogo de Padronização de Bens, Materiais e Serviços do Governo do Estado do Ceará é:</w:t>
      </w:r>
      <w:r>
        <w:t xml:space="preserve"> </w:t>
      </w:r>
      <w:r w:rsidRPr="00A63CA7">
        <w:t>669660</w:t>
      </w:r>
      <w:r>
        <w:t xml:space="preserve"> - </w:t>
      </w:r>
      <w:r w:rsidRPr="00A63CA7">
        <w:t>Manutenção Corretiva E Preventiva Em Ar Condicionado</w:t>
      </w:r>
      <w:r>
        <w:t xml:space="preserve">. </w:t>
      </w:r>
    </w:p>
    <w:bookmarkEnd w:id="3"/>
    <w:p w14:paraId="5F94E175" w14:textId="753F18D1" w:rsidR="00103CB9" w:rsidRDefault="00DF3CC9" w:rsidP="007D7496">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r w:rsidR="00053F24" w:rsidRPr="00053F24">
        <w:rPr>
          <w:rFonts w:eastAsia="Times New Roman" w:cs="Times New Roman"/>
          <w:kern w:val="0"/>
          <w:lang w:eastAsia="pt-BR" w:bidi="ar-SA"/>
        </w:rPr>
        <w:t xml:space="preserve"> </w:t>
      </w:r>
    </w:p>
    <w:p w14:paraId="2A39FD87" w14:textId="6B7E215D" w:rsidR="00CE407A" w:rsidRPr="00CE407A" w:rsidRDefault="00B63D75" w:rsidP="00CE407A">
      <w:pPr>
        <w:spacing w:before="240" w:after="240"/>
        <w:jc w:val="both"/>
        <w:rPr>
          <w:rFonts w:eastAsia="Times New Roman"/>
          <w:lang w:eastAsia="pt-BR"/>
        </w:rPr>
      </w:pPr>
      <w:r w:rsidRPr="000C1F12">
        <w:rPr>
          <w:rFonts w:eastAsia="Times New Roman"/>
          <w:b/>
          <w:bCs/>
          <w:lang w:eastAsia="pt-BR"/>
        </w:rPr>
        <w:t>1.2.</w:t>
      </w:r>
      <w:r>
        <w:rPr>
          <w:rFonts w:eastAsia="Times New Roman"/>
          <w:b/>
          <w:bCs/>
          <w:lang w:eastAsia="pt-BR"/>
        </w:rPr>
        <w:t xml:space="preserve">1. </w:t>
      </w:r>
      <w:r w:rsidR="00CE407A" w:rsidRPr="00CE407A">
        <w:rPr>
          <w:rFonts w:eastAsia="Times New Roman"/>
          <w:lang w:eastAsia="pt-BR"/>
        </w:rPr>
        <w:t>A presente contratação tem por objetivo assegurar a adequada manutenção preventiva e corretiva dos aparelhos de ar-condicionado instalados nas unidades de saúde gerenciadas pelo Consórcio Público de Saúde da Microrregião de Crato – CPSMC, equipamentos estes essenciais ao funcionamento regular dos ambientes assistenciais e administrativos. A climatização adequada influencia diretamente o conforto térmico, a qualidade do ar interior, a segurança sanitária e a estabilidade das condições ambientais exigidas para a realização de consultas, exames diagnósticos por imagem, procedimentos clínicos e atividades técnicas especializadas, bem como para a preservação de equipamentos médico-hospitalares sensíveis à variação de temperatura. A paralisação ou funcionamento inadequado desses sistemas pode comprometer a continuidade dos atendimentos, gerar riscos operacionais e sanitários e impactar negativamente a qualidade dos serviços prestados à população usuária do Sistema Único de Saúde – SUS.</w:t>
      </w:r>
    </w:p>
    <w:p w14:paraId="16D8172B" w14:textId="7FFB39C7" w:rsidR="00CE407A" w:rsidRPr="00CE407A" w:rsidRDefault="00CE407A" w:rsidP="00CE407A">
      <w:pPr>
        <w:spacing w:before="240" w:after="240"/>
        <w:jc w:val="both"/>
        <w:rPr>
          <w:rFonts w:eastAsia="Times New Roman"/>
          <w:lang w:eastAsia="pt-BR"/>
        </w:rPr>
      </w:pPr>
      <w:r w:rsidRPr="000C1F12">
        <w:rPr>
          <w:rFonts w:eastAsia="Times New Roman"/>
          <w:b/>
          <w:bCs/>
          <w:lang w:eastAsia="pt-BR"/>
        </w:rPr>
        <w:t>1.2.</w:t>
      </w:r>
      <w:r>
        <w:rPr>
          <w:rFonts w:eastAsia="Times New Roman"/>
          <w:b/>
          <w:bCs/>
          <w:lang w:eastAsia="pt-BR"/>
        </w:rPr>
        <w:t xml:space="preserve">2. </w:t>
      </w:r>
      <w:r w:rsidRPr="00CE407A">
        <w:rPr>
          <w:rFonts w:eastAsia="Times New Roman"/>
          <w:lang w:eastAsia="pt-BR"/>
        </w:rPr>
        <w:t>A manutenção preventiva periódica, a ser executada em intervalos regulares, constitui medida indispensável para evitar falhas técnicas recorrentes, reduzir o consumo excessivo de energia elétrica, prolongar a vida útil dos equipamentos e mitigar a necessidade de intervenções corretivas emergenciais, as quais, além de mais onerosas, podem ocasionar interrupções imprevistas nas atividades assistenciais. A execução inadequada ou a ausência desses serviços pode resultar em deterioração prematura dos equipamentos, elevação de custos operacionais, descumprimento de normas técnicas e sanitárias aplicáveis aos sistemas de climatização e exposição da Administração a riscos administrativos e financeiros, inclusive quanto à necessidade de contratações emergenciais.</w:t>
      </w:r>
    </w:p>
    <w:p w14:paraId="09060B4F" w14:textId="25B88C11" w:rsidR="0035567B" w:rsidRPr="00CE407A" w:rsidRDefault="00CE407A" w:rsidP="00CE407A">
      <w:pPr>
        <w:spacing w:before="240" w:after="240"/>
        <w:jc w:val="both"/>
        <w:rPr>
          <w:rFonts w:eastAsia="Times New Roman" w:cs="Times New Roman"/>
          <w:kern w:val="0"/>
          <w:lang w:eastAsia="pt-BR" w:bidi="ar-SA"/>
        </w:rPr>
      </w:pPr>
      <w:r w:rsidRPr="000C1F12">
        <w:rPr>
          <w:rFonts w:eastAsia="Times New Roman"/>
          <w:b/>
          <w:bCs/>
          <w:lang w:eastAsia="pt-BR"/>
        </w:rPr>
        <w:t>1.2.</w:t>
      </w:r>
      <w:r>
        <w:rPr>
          <w:rFonts w:eastAsia="Times New Roman"/>
          <w:b/>
          <w:bCs/>
          <w:lang w:eastAsia="pt-BR"/>
        </w:rPr>
        <w:t xml:space="preserve">3. </w:t>
      </w:r>
      <w:r w:rsidRPr="00CE407A">
        <w:rPr>
          <w:rFonts w:eastAsia="Times New Roman"/>
          <w:lang w:eastAsia="pt-BR"/>
        </w:rPr>
        <w:t xml:space="preserve">Conforme </w:t>
      </w:r>
      <w:r>
        <w:rPr>
          <w:rFonts w:eastAsia="Times New Roman"/>
          <w:lang w:eastAsia="pt-BR"/>
        </w:rPr>
        <w:t>evidenciado</w:t>
      </w:r>
      <w:r w:rsidRPr="00CE407A">
        <w:rPr>
          <w:rFonts w:eastAsia="Times New Roman"/>
          <w:lang w:eastAsia="pt-BR"/>
        </w:rPr>
        <w:t xml:space="preserve"> no Estudo Técnico Preliminar, o CPSMC não dispõe de equipe técnica própria especializada nem de estrutura operacional suficiente para executar </w:t>
      </w:r>
      <w:r w:rsidRPr="00CE407A">
        <w:rPr>
          <w:rFonts w:eastAsia="Times New Roman"/>
          <w:lang w:eastAsia="pt-BR"/>
        </w:rPr>
        <w:lastRenderedPageBreak/>
        <w:t>diretamente, de forma contínua e segura, os serviços de manutenção, instalação, desinstalação, limpeza técnica e conservação dos sistemas de climatização existentes em suas unidades, o que evidencia a necessidade de contratação de empresa especializada. A medida encontra amparo nos princípios do planejamento, da eficiência, da economicidade e da continuidade do serviço público, previstos na Lei nº 14.133/2021, revelando-se técnica, jurídica e administrativamente adequada para assegurar a regularidade dos serviços de saúde prestados e a preservação do patrimônio público.</w:t>
      </w:r>
    </w:p>
    <w:p w14:paraId="36AEAE37" w14:textId="3B5CEF00" w:rsidR="00DF3CC9" w:rsidRPr="00621FE8" w:rsidRDefault="00DF3CC9" w:rsidP="00D36F65">
      <w:pPr>
        <w:spacing w:before="240" w:after="240"/>
        <w:jc w:val="both"/>
        <w:rPr>
          <w:color w:val="000000" w:themeColor="text1"/>
        </w:rPr>
      </w:pPr>
      <w:r w:rsidRPr="00621FE8">
        <w:rPr>
          <w:b/>
          <w:color w:val="000000" w:themeColor="text1"/>
        </w:rPr>
        <w:t xml:space="preserve">1.3. </w:t>
      </w:r>
      <w:r w:rsidRPr="00621FE8">
        <w:rPr>
          <w:color w:val="000000" w:themeColor="text1"/>
        </w:rPr>
        <w:t>O objeto da contratação está previsto no Plano de Contratações Anual do ano de 202</w:t>
      </w:r>
      <w:r w:rsidR="001630D5">
        <w:rPr>
          <w:color w:val="000000" w:themeColor="text1"/>
        </w:rPr>
        <w:t>6</w:t>
      </w:r>
      <w:r w:rsidRPr="00621FE8">
        <w:rPr>
          <w:color w:val="000000" w:themeColor="text1"/>
        </w:rPr>
        <w:t xml:space="preserve">: </w:t>
      </w:r>
    </w:p>
    <w:p w14:paraId="61E398F8" w14:textId="73704C0A" w:rsidR="00AD45EB" w:rsidRPr="001630D5" w:rsidRDefault="00AD45EB" w:rsidP="007D7496">
      <w:pPr>
        <w:spacing w:before="240" w:after="240"/>
        <w:jc w:val="both"/>
        <w:rPr>
          <w:rFonts w:eastAsia="Lucida Sans Unicode" w:cs="Times New Roman"/>
          <w:bCs/>
          <w:color w:val="000000"/>
          <w:kern w:val="0"/>
          <w:shd w:val="clear" w:color="auto" w:fill="FFFFFF"/>
          <w:lang w:eastAsia="ja-JP" w:bidi="ar-SA"/>
        </w:rPr>
      </w:pPr>
      <w:r w:rsidRPr="001630D5">
        <w:rPr>
          <w:rFonts w:cs="Times New Roman"/>
          <w:b/>
          <w:bCs/>
          <w:color w:val="000000" w:themeColor="text1"/>
        </w:rPr>
        <w:t>* IDENTIFICADOR DA FUTURA CONTRATAÇÃO:</w:t>
      </w:r>
    </w:p>
    <w:p w14:paraId="23C4CC87" w14:textId="77777777" w:rsidR="00F900FB" w:rsidRPr="00F900FB" w:rsidRDefault="00F900FB" w:rsidP="00F900FB">
      <w:pPr>
        <w:spacing w:before="240" w:after="240"/>
        <w:jc w:val="both"/>
        <w:rPr>
          <w:rFonts w:eastAsia="Lucida Sans Unicode" w:cs="Times New Roman"/>
          <w:bCs/>
          <w:color w:val="000000"/>
          <w:kern w:val="0"/>
          <w:shd w:val="clear" w:color="auto" w:fill="FFFFFF"/>
          <w:lang w:eastAsia="ja-JP" w:bidi="ar-SA"/>
        </w:rPr>
      </w:pPr>
      <w:r w:rsidRPr="00F900FB">
        <w:rPr>
          <w:rFonts w:eastAsia="Lucida Sans Unicode" w:cs="Times New Roman"/>
          <w:bCs/>
          <w:color w:val="000000"/>
          <w:kern w:val="0"/>
          <w:shd w:val="clear" w:color="auto" w:fill="FFFFFF"/>
          <w:lang w:eastAsia="ja-JP" w:bidi="ar-SA"/>
        </w:rPr>
        <w:t>ID PCA PNCP: 11552755000115-0-000001/2026.</w:t>
      </w:r>
    </w:p>
    <w:p w14:paraId="6B927F34" w14:textId="4FE71A67" w:rsidR="00B63D75" w:rsidRDefault="00F900FB" w:rsidP="00F900FB">
      <w:pPr>
        <w:spacing w:before="240" w:after="240"/>
        <w:jc w:val="both"/>
        <w:rPr>
          <w:rFonts w:eastAsia="Lucida Sans Unicode" w:cs="Times New Roman"/>
          <w:bCs/>
          <w:color w:val="000000"/>
          <w:kern w:val="0"/>
          <w:shd w:val="clear" w:color="auto" w:fill="FFFFFF"/>
          <w:lang w:eastAsia="ja-JP" w:bidi="ar-SA"/>
        </w:rPr>
      </w:pPr>
      <w:r w:rsidRPr="00F900FB">
        <w:rPr>
          <w:rFonts w:eastAsia="Lucida Sans Unicode" w:cs="Times New Roman"/>
          <w:bCs/>
          <w:color w:val="000000"/>
          <w:kern w:val="0"/>
          <w:shd w:val="clear" w:color="auto" w:fill="FFFFFF"/>
          <w:lang w:eastAsia="ja-JP" w:bidi="ar-SA"/>
        </w:rPr>
        <w:t>IDENTIFICADOR DA FUTURA CONTRATAÇÃO: 929532-51/2026.</w:t>
      </w:r>
    </w:p>
    <w:tbl>
      <w:tblPr>
        <w:tblW w:w="8931" w:type="dxa"/>
        <w:tblCellMar>
          <w:left w:w="70" w:type="dxa"/>
          <w:right w:w="70" w:type="dxa"/>
        </w:tblCellMar>
        <w:tblLook w:val="04A0" w:firstRow="1" w:lastRow="0" w:firstColumn="1" w:lastColumn="0" w:noHBand="0" w:noVBand="1"/>
      </w:tblPr>
      <w:tblGrid>
        <w:gridCol w:w="4253"/>
        <w:gridCol w:w="220"/>
        <w:gridCol w:w="1056"/>
        <w:gridCol w:w="220"/>
        <w:gridCol w:w="3182"/>
      </w:tblGrid>
      <w:tr w:rsidR="00F900FB" w:rsidRPr="00E67F5C" w14:paraId="7C66CC05" w14:textId="77777777" w:rsidTr="00F900FB">
        <w:trPr>
          <w:trHeight w:val="315"/>
        </w:trPr>
        <w:tc>
          <w:tcPr>
            <w:tcW w:w="4253" w:type="dxa"/>
            <w:tcBorders>
              <w:top w:val="nil"/>
              <w:left w:val="nil"/>
              <w:bottom w:val="nil"/>
              <w:right w:val="nil"/>
            </w:tcBorders>
            <w:shd w:val="clear" w:color="000000" w:fill="E7E6E6"/>
            <w:noWrap/>
            <w:vAlign w:val="center"/>
            <w:hideMark/>
          </w:tcPr>
          <w:p w14:paraId="511B63EE" w14:textId="77777777" w:rsidR="00F900FB" w:rsidRPr="00E67F5C" w:rsidRDefault="00F900FB" w:rsidP="00075D77">
            <w:pPr>
              <w:widowControl/>
              <w:suppressAutoHyphens w:val="0"/>
              <w:jc w:val="center"/>
              <w:rPr>
                <w:rFonts w:eastAsia="Times New Roman" w:cs="Times New Roman"/>
                <w:b/>
                <w:bCs/>
                <w:color w:val="000000"/>
                <w:kern w:val="0"/>
                <w:lang w:eastAsia="pt-BR" w:bidi="ar-SA"/>
              </w:rPr>
            </w:pPr>
            <w:bookmarkStart w:id="4" w:name="_Hlk194485909"/>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22D58797" w14:textId="77777777" w:rsidR="00F900FB" w:rsidRPr="00E67F5C" w:rsidRDefault="00F900FB" w:rsidP="00075D77">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74BF756F" w14:textId="77777777" w:rsidR="00F900FB" w:rsidRPr="00E67F5C" w:rsidRDefault="00F900FB" w:rsidP="00075D77">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70090B66" w14:textId="77777777" w:rsidR="00F900FB" w:rsidRPr="00E67F5C" w:rsidRDefault="00F900FB" w:rsidP="00075D77">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182" w:type="dxa"/>
            <w:tcBorders>
              <w:top w:val="nil"/>
              <w:left w:val="nil"/>
              <w:bottom w:val="nil"/>
              <w:right w:val="nil"/>
            </w:tcBorders>
            <w:shd w:val="clear" w:color="000000" w:fill="E7E6E6"/>
            <w:noWrap/>
            <w:vAlign w:val="center"/>
            <w:hideMark/>
          </w:tcPr>
          <w:p w14:paraId="26072D6F" w14:textId="77777777" w:rsidR="00F900FB" w:rsidRPr="00E67F5C" w:rsidRDefault="00F900FB" w:rsidP="00075D77">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F900FB" w:rsidRPr="00E67F5C" w14:paraId="6DFE6680" w14:textId="77777777" w:rsidTr="00F900FB">
        <w:trPr>
          <w:trHeight w:val="315"/>
        </w:trPr>
        <w:tc>
          <w:tcPr>
            <w:tcW w:w="4253" w:type="dxa"/>
            <w:tcBorders>
              <w:top w:val="nil"/>
              <w:left w:val="nil"/>
              <w:bottom w:val="nil"/>
              <w:right w:val="nil"/>
            </w:tcBorders>
            <w:shd w:val="clear" w:color="auto" w:fill="auto"/>
            <w:noWrap/>
            <w:vAlign w:val="center"/>
          </w:tcPr>
          <w:p w14:paraId="0EADCDB6"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3CB97631" w14:textId="77777777" w:rsidR="00F900FB" w:rsidRPr="00E67F5C" w:rsidRDefault="00F900FB" w:rsidP="00075D77">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1F7FCAF" w14:textId="77777777" w:rsidR="00F900FB" w:rsidRDefault="00F900FB" w:rsidP="00075D77">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11A598F9" w14:textId="77777777" w:rsidR="00F900FB" w:rsidRPr="00E67F5C" w:rsidRDefault="00F900FB" w:rsidP="00075D77">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18EA424E"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F900FB" w:rsidRPr="00E67F5C" w14:paraId="659BF236" w14:textId="77777777" w:rsidTr="00F900FB">
        <w:trPr>
          <w:trHeight w:val="315"/>
        </w:trPr>
        <w:tc>
          <w:tcPr>
            <w:tcW w:w="4253" w:type="dxa"/>
            <w:tcBorders>
              <w:top w:val="nil"/>
              <w:left w:val="nil"/>
              <w:bottom w:val="nil"/>
              <w:right w:val="nil"/>
            </w:tcBorders>
            <w:shd w:val="clear" w:color="auto" w:fill="auto"/>
            <w:noWrap/>
            <w:vAlign w:val="center"/>
          </w:tcPr>
          <w:p w14:paraId="53AF373B"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03E6C0A8" w14:textId="77777777" w:rsidR="00F900FB" w:rsidRPr="00E67F5C" w:rsidRDefault="00F900FB" w:rsidP="00075D77">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4679A7ED" w14:textId="77777777" w:rsidR="00F900FB" w:rsidRDefault="00F900FB" w:rsidP="00075D77">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442C0018" w14:textId="77777777" w:rsidR="00F900FB" w:rsidRPr="00E67F5C" w:rsidRDefault="00F900FB" w:rsidP="00075D77">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670C801E"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F900FB" w:rsidRPr="00E67F5C" w14:paraId="65E7D716" w14:textId="77777777" w:rsidTr="00F900FB">
        <w:trPr>
          <w:trHeight w:val="315"/>
        </w:trPr>
        <w:tc>
          <w:tcPr>
            <w:tcW w:w="4253" w:type="dxa"/>
            <w:tcBorders>
              <w:top w:val="nil"/>
              <w:left w:val="nil"/>
              <w:bottom w:val="nil"/>
              <w:right w:val="nil"/>
            </w:tcBorders>
            <w:shd w:val="clear" w:color="auto" w:fill="auto"/>
            <w:noWrap/>
            <w:vAlign w:val="center"/>
          </w:tcPr>
          <w:p w14:paraId="2AA7F05D"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07BCE519" w14:textId="77777777" w:rsidR="00F900FB" w:rsidRPr="00E67F5C" w:rsidRDefault="00F900FB" w:rsidP="00075D77">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74ADA43B" w14:textId="77777777" w:rsidR="00F900FB" w:rsidRDefault="00F900FB" w:rsidP="00075D77">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CER IV</w:t>
            </w:r>
          </w:p>
        </w:tc>
        <w:tc>
          <w:tcPr>
            <w:tcW w:w="220" w:type="dxa"/>
            <w:tcBorders>
              <w:top w:val="nil"/>
              <w:left w:val="nil"/>
              <w:bottom w:val="nil"/>
              <w:right w:val="nil"/>
            </w:tcBorders>
            <w:shd w:val="clear" w:color="auto" w:fill="auto"/>
            <w:noWrap/>
            <w:vAlign w:val="center"/>
          </w:tcPr>
          <w:p w14:paraId="44825575" w14:textId="77777777" w:rsidR="00F900FB" w:rsidRPr="00E67F5C" w:rsidRDefault="00F900FB" w:rsidP="00075D77">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5715443E"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Lara Alecrim Santana</w:t>
            </w:r>
          </w:p>
        </w:tc>
      </w:tr>
      <w:tr w:rsidR="00F900FB" w:rsidRPr="00E67F5C" w14:paraId="457C4077" w14:textId="77777777" w:rsidTr="00F900FB">
        <w:trPr>
          <w:trHeight w:val="315"/>
        </w:trPr>
        <w:tc>
          <w:tcPr>
            <w:tcW w:w="4253" w:type="dxa"/>
            <w:tcBorders>
              <w:top w:val="nil"/>
              <w:left w:val="nil"/>
              <w:bottom w:val="nil"/>
              <w:right w:val="nil"/>
            </w:tcBorders>
            <w:shd w:val="clear" w:color="auto" w:fill="auto"/>
            <w:noWrap/>
            <w:vAlign w:val="center"/>
          </w:tcPr>
          <w:p w14:paraId="0A335BA9"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c>
          <w:tcPr>
            <w:tcW w:w="220" w:type="dxa"/>
            <w:tcBorders>
              <w:top w:val="nil"/>
              <w:left w:val="nil"/>
              <w:bottom w:val="nil"/>
              <w:right w:val="nil"/>
            </w:tcBorders>
            <w:shd w:val="clear" w:color="auto" w:fill="auto"/>
            <w:noWrap/>
            <w:vAlign w:val="center"/>
          </w:tcPr>
          <w:p w14:paraId="6F500EC0" w14:textId="77777777" w:rsidR="00F900FB" w:rsidRPr="00E67F5C" w:rsidRDefault="00F900FB" w:rsidP="00075D77">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6D52C9F8" w14:textId="77777777" w:rsidR="00F900FB" w:rsidRDefault="00F900FB" w:rsidP="00075D77">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CEO</w:t>
            </w:r>
          </w:p>
        </w:tc>
        <w:tc>
          <w:tcPr>
            <w:tcW w:w="220" w:type="dxa"/>
            <w:tcBorders>
              <w:top w:val="nil"/>
              <w:left w:val="nil"/>
              <w:bottom w:val="nil"/>
              <w:right w:val="nil"/>
            </w:tcBorders>
            <w:shd w:val="clear" w:color="auto" w:fill="auto"/>
            <w:noWrap/>
            <w:vAlign w:val="center"/>
          </w:tcPr>
          <w:p w14:paraId="1C1B106E" w14:textId="77777777" w:rsidR="00F900FB" w:rsidRPr="00E67F5C" w:rsidRDefault="00F900FB" w:rsidP="00075D77">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5551FDA3" w14:textId="77777777" w:rsidR="00F900FB" w:rsidRDefault="00F900FB" w:rsidP="00075D77">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Damião Maroto Gomes Junior</w:t>
            </w:r>
          </w:p>
        </w:tc>
      </w:tr>
    </w:tbl>
    <w:bookmarkEnd w:id="4"/>
    <w:p w14:paraId="18B42E72" w14:textId="74A8558D"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2855E3C6" w:rsidR="00F8132E" w:rsidRDefault="00E225A1" w:rsidP="00306C1C">
      <w:pPr>
        <w:spacing w:before="240" w:after="240"/>
        <w:jc w:val="both"/>
      </w:pPr>
      <w:r w:rsidRPr="0003209A">
        <w:rPr>
          <w:b/>
        </w:rPr>
        <w:t xml:space="preserve">2.1. </w:t>
      </w:r>
      <w:r w:rsidR="001471A0">
        <w:t>Contratação</w:t>
      </w:r>
      <w:r w:rsidR="00F8132E" w:rsidRPr="00F8132E">
        <w:t xml:space="preserve">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064FA098" w:rsidR="00306C1C" w:rsidRPr="0094621B" w:rsidRDefault="00306C1C" w:rsidP="00306C1C">
      <w:pPr>
        <w:spacing w:before="240" w:after="240"/>
        <w:jc w:val="both"/>
        <w:rPr>
          <w:b/>
        </w:rPr>
      </w:pPr>
      <w:r w:rsidRPr="005E1AEF">
        <w:rPr>
          <w:b/>
        </w:rPr>
        <w:t xml:space="preserve">2.2. </w:t>
      </w:r>
      <w:r w:rsidR="000B3AD0" w:rsidRPr="000B3AD0">
        <w:t>Em conformidade com o disposto no art. 6º, inciso XXI, alínea “a”, da Lei nº 14.133, de 1º de abril de 2021, os serviços que compõem o objeto do presente processo licitatório classificam-se como serviços comuns de engenharia, assim entendidos aqueles cujos padrões de desempenho e qualidade podem ser objetivamente definidos, consistentes em ações padronizáveis de manutenção, adequação e adaptação de bens móveis e imóveis, com preservação de suas características originais.</w:t>
      </w:r>
    </w:p>
    <w:p w14:paraId="0F39B8E7" w14:textId="78B32AC4" w:rsidR="00306C1C" w:rsidRDefault="00306C1C" w:rsidP="00306C1C">
      <w:pPr>
        <w:spacing w:before="240" w:after="240"/>
        <w:jc w:val="both"/>
        <w:rPr>
          <w:bCs/>
          <w:iCs/>
          <w:highlight w:val="yellow"/>
        </w:rPr>
      </w:pPr>
      <w:r w:rsidRPr="00893575">
        <w:rPr>
          <w:b/>
          <w:bCs/>
          <w:iCs/>
        </w:rPr>
        <w:t xml:space="preserve">2.3. </w:t>
      </w:r>
      <w:r w:rsidR="006719E4" w:rsidRPr="006719E4">
        <w:rPr>
          <w:bCs/>
          <w:iCs/>
        </w:rPr>
        <w:t xml:space="preserve">Opta-se pela </w:t>
      </w:r>
      <w:r w:rsidR="000B3AD0">
        <w:rPr>
          <w:bCs/>
          <w:iCs/>
        </w:rPr>
        <w:t xml:space="preserve">não </w:t>
      </w:r>
      <w:r w:rsidR="006719E4" w:rsidRPr="006719E4">
        <w:rPr>
          <w:bCs/>
          <w:iCs/>
        </w:rPr>
        <w:t>adoção do Sistema de Registro de Preços para a presente contratação</w:t>
      </w:r>
      <w:r w:rsidR="00D00DC7">
        <w:rPr>
          <w:bCs/>
          <w:iCs/>
        </w:rPr>
        <w:t>.</w:t>
      </w:r>
    </w:p>
    <w:p w14:paraId="7465CA54" w14:textId="696AF443" w:rsidR="00AD45EB" w:rsidRDefault="00306C1C" w:rsidP="00FF7D16">
      <w:pPr>
        <w:spacing w:before="240" w:after="240"/>
        <w:jc w:val="both"/>
        <w:rPr>
          <w:iCs/>
        </w:rPr>
      </w:pPr>
      <w:r w:rsidRPr="00084F6C">
        <w:rPr>
          <w:b/>
          <w:bCs/>
          <w:iCs/>
        </w:rPr>
        <w:t>2.4.</w:t>
      </w:r>
      <w:r w:rsidR="00F8132E">
        <w:rPr>
          <w:b/>
          <w:bCs/>
          <w:iCs/>
        </w:rPr>
        <w:t xml:space="preserve"> </w:t>
      </w:r>
      <w:r w:rsidR="00AD45EB" w:rsidRPr="00AD45EB">
        <w:rPr>
          <w:iCs/>
        </w:rPr>
        <w:t xml:space="preserve">O fornecedor será selecionado por meio da realização de </w:t>
      </w:r>
      <w:r w:rsidR="00AD45EB" w:rsidRPr="00AD45EB">
        <w:rPr>
          <w:b/>
          <w:bCs/>
          <w:iCs/>
        </w:rPr>
        <w:t>Pregão Eletrônico</w:t>
      </w:r>
      <w:r w:rsidR="00AD45EB" w:rsidRPr="00AD45EB">
        <w:rPr>
          <w:iCs/>
        </w:rPr>
        <w:t xml:space="preserve">, sendo adotado o critério de julgamento de </w:t>
      </w:r>
      <w:r w:rsidR="00AD45EB" w:rsidRPr="00AD45EB">
        <w:rPr>
          <w:b/>
          <w:bCs/>
          <w:iCs/>
        </w:rPr>
        <w:t xml:space="preserve">Menor Preço </w:t>
      </w:r>
      <w:r w:rsidR="00C25CCE">
        <w:rPr>
          <w:b/>
          <w:bCs/>
          <w:iCs/>
        </w:rPr>
        <w:t>Por Grupo</w:t>
      </w:r>
      <w:r w:rsidR="00F900FB">
        <w:rPr>
          <w:b/>
          <w:bCs/>
          <w:iCs/>
        </w:rPr>
        <w:t xml:space="preserve"> Único</w:t>
      </w:r>
      <w:r w:rsidR="00C25CCE">
        <w:rPr>
          <w:b/>
          <w:bCs/>
          <w:iCs/>
        </w:rPr>
        <w:t xml:space="preserve"> </w:t>
      </w:r>
      <w:r w:rsidR="00AD45EB">
        <w:t xml:space="preserve">com modo de disputa </w:t>
      </w:r>
      <w:r w:rsidR="00AD45EB" w:rsidRPr="00DC141D">
        <w:rPr>
          <w:b/>
        </w:rPr>
        <w:t>Aberto</w:t>
      </w:r>
      <w:r w:rsidR="00AD45EB" w:rsidRPr="00AD45EB">
        <w:rPr>
          <w:iCs/>
        </w:rPr>
        <w:t xml:space="preserve">. </w:t>
      </w:r>
    </w:p>
    <w:p w14:paraId="3B7F6524" w14:textId="76D9CE65" w:rsidR="00245904" w:rsidRPr="00D00DC7" w:rsidRDefault="00245904" w:rsidP="00DE2DC0">
      <w:pPr>
        <w:spacing w:before="240" w:after="240"/>
        <w:jc w:val="both"/>
        <w:rPr>
          <w:rFonts w:cs="Times New Roman"/>
          <w:b/>
          <w:bCs/>
          <w:iCs/>
        </w:rPr>
      </w:pPr>
      <w:r w:rsidRPr="00D00DC7">
        <w:rPr>
          <w:rFonts w:cs="Times New Roman"/>
          <w:b/>
          <w:bCs/>
        </w:rPr>
        <w:t>2.4.1.</w:t>
      </w:r>
      <w:r w:rsidRPr="00D00DC7">
        <w:rPr>
          <w:rFonts w:cs="Times New Roman"/>
        </w:rPr>
        <w:t xml:space="preserve"> Para fins de julgamento das propostas, será considerado exclusivamente o </w:t>
      </w:r>
      <w:r w:rsidRPr="00D00DC7">
        <w:rPr>
          <w:rFonts w:cs="Times New Roman"/>
          <w:b/>
          <w:bCs/>
        </w:rPr>
        <w:t>valor ofertado para os serviços contínuos de manutenção</w:t>
      </w:r>
      <w:r w:rsidRPr="00D00DC7">
        <w:rPr>
          <w:rFonts w:cs="Times New Roman"/>
        </w:rPr>
        <w:t xml:space="preserve">, </w:t>
      </w:r>
      <w:r w:rsidRPr="00D00DC7">
        <w:rPr>
          <w:rFonts w:cs="Times New Roman"/>
          <w:b/>
          <w:bCs/>
        </w:rPr>
        <w:t>por grupo</w:t>
      </w:r>
      <w:r w:rsidRPr="00D00DC7">
        <w:rPr>
          <w:rFonts w:cs="Times New Roman"/>
        </w:rPr>
        <w:t xml:space="preserve">, </w:t>
      </w:r>
      <w:r w:rsidRPr="00D00DC7">
        <w:rPr>
          <w:rFonts w:cs="Times New Roman"/>
          <w:b/>
          <w:bCs/>
        </w:rPr>
        <w:t>sendo vedada a apresentação de lances ou descontos sobre os valores reservados para aquisição de peças</w:t>
      </w:r>
      <w:r w:rsidRPr="00D00DC7">
        <w:rPr>
          <w:rFonts w:cs="Times New Roman"/>
        </w:rPr>
        <w:t>, os quais não serão objeto de disputa na fase competitiva e não influenciarão a classificação das propostas.</w:t>
      </w:r>
    </w:p>
    <w:p w14:paraId="2BB11C0A" w14:textId="2AD90D0C" w:rsidR="00DE2DC0" w:rsidRPr="00DE2DC0" w:rsidRDefault="00306C1C" w:rsidP="00DE2DC0">
      <w:pPr>
        <w:pStyle w:val="NormalWeb"/>
        <w:spacing w:before="240" w:after="240"/>
        <w:jc w:val="both"/>
        <w:rPr>
          <w:rFonts w:ascii="Times New Roman" w:eastAsia="Times New Roman" w:hAnsi="Times New Roman" w:cs="Times New Roman"/>
          <w:kern w:val="0"/>
          <w:lang w:eastAsia="pt-BR" w:bidi="ar-SA"/>
        </w:rPr>
      </w:pPr>
      <w:r w:rsidRPr="00D00DC7">
        <w:rPr>
          <w:rFonts w:ascii="Times New Roman" w:hAnsi="Times New Roman" w:cs="Times New Roman"/>
          <w:b/>
          <w:bCs/>
          <w:iCs/>
        </w:rPr>
        <w:t>2.5.</w:t>
      </w:r>
      <w:r w:rsidRPr="00D00DC7">
        <w:rPr>
          <w:rFonts w:ascii="Times New Roman" w:hAnsi="Times New Roman" w:cs="Times New Roman"/>
          <w:bCs/>
          <w:iCs/>
        </w:rPr>
        <w:t xml:space="preserve"> </w:t>
      </w:r>
      <w:r w:rsidR="00DE2DC0" w:rsidRPr="00DE2DC0">
        <w:rPr>
          <w:rFonts w:ascii="Times New Roman" w:eastAsia="Times New Roman" w:hAnsi="Times New Roman" w:cs="Times New Roman"/>
          <w:kern w:val="0"/>
          <w:lang w:eastAsia="pt-BR" w:bidi="ar-SA"/>
        </w:rPr>
        <w:t xml:space="preserve">A CONTRATADA </w:t>
      </w:r>
      <w:r w:rsidR="00E54D6D">
        <w:rPr>
          <w:rFonts w:ascii="Times New Roman" w:eastAsia="Times New Roman" w:hAnsi="Times New Roman" w:cs="Times New Roman"/>
          <w:kern w:val="0"/>
          <w:lang w:eastAsia="pt-BR" w:bidi="ar-SA"/>
        </w:rPr>
        <w:t xml:space="preserve">não </w:t>
      </w:r>
      <w:r w:rsidR="00DE2DC0" w:rsidRPr="00DE2DC0">
        <w:rPr>
          <w:rFonts w:ascii="Times New Roman" w:eastAsia="Times New Roman" w:hAnsi="Times New Roman" w:cs="Times New Roman"/>
          <w:kern w:val="0"/>
          <w:lang w:eastAsia="pt-BR" w:bidi="ar-SA"/>
        </w:rPr>
        <w:t xml:space="preserve">poderá subcontratar a execução de serviços </w:t>
      </w:r>
      <w:r w:rsidR="00E54D6D">
        <w:rPr>
          <w:rFonts w:ascii="Times New Roman" w:eastAsia="Times New Roman" w:hAnsi="Times New Roman" w:cs="Times New Roman"/>
          <w:kern w:val="0"/>
          <w:lang w:eastAsia="pt-BR" w:bidi="ar-SA"/>
        </w:rPr>
        <w:t xml:space="preserve">vinculados </w:t>
      </w:r>
      <w:r w:rsidR="00DE2DC0" w:rsidRPr="00DE2DC0">
        <w:rPr>
          <w:rFonts w:ascii="Times New Roman" w:eastAsia="Times New Roman" w:hAnsi="Times New Roman" w:cs="Times New Roman"/>
          <w:kern w:val="0"/>
          <w:lang w:eastAsia="pt-BR" w:bidi="ar-SA"/>
        </w:rPr>
        <w:t xml:space="preserve">ao objeto deste </w:t>
      </w:r>
      <w:r w:rsidR="00E54D6D">
        <w:rPr>
          <w:rFonts w:ascii="Times New Roman" w:eastAsia="Times New Roman" w:hAnsi="Times New Roman" w:cs="Times New Roman"/>
          <w:kern w:val="0"/>
          <w:lang w:eastAsia="pt-BR" w:bidi="ar-SA"/>
        </w:rPr>
        <w:t>instrumento.</w:t>
      </w:r>
    </w:p>
    <w:p w14:paraId="2953C9DD" w14:textId="50B23D71" w:rsidR="00306C1C" w:rsidRPr="00DE2DC0" w:rsidRDefault="006854E3" w:rsidP="00DE2DC0">
      <w:pPr>
        <w:pStyle w:val="NormalWeb"/>
        <w:spacing w:before="240" w:after="240"/>
        <w:jc w:val="both"/>
        <w:rPr>
          <w:rFonts w:ascii="Times New Roman" w:hAnsi="Times New Roman" w:cs="Times New Roman"/>
        </w:rPr>
      </w:pPr>
      <w:r w:rsidRPr="00DE2DC0">
        <w:rPr>
          <w:rFonts w:ascii="Times New Roman" w:hAnsi="Times New Roman" w:cs="Times New Roman"/>
          <w:b/>
        </w:rPr>
        <w:lastRenderedPageBreak/>
        <w:t xml:space="preserve">2.6. </w:t>
      </w:r>
      <w:r w:rsidR="00C7482F" w:rsidRPr="00DE2DC0">
        <w:rPr>
          <w:rFonts w:ascii="Times New Roman" w:hAnsi="Times New Roman" w:cs="Times New Roman"/>
          <w:bCs/>
        </w:rPr>
        <w:t>Poderão participar</w:t>
      </w:r>
      <w:r w:rsidR="00C7482F" w:rsidRPr="00DE2DC0">
        <w:rPr>
          <w:rFonts w:ascii="Times New Roman" w:hAnsi="Times New Roman" w:cs="Times New Roman"/>
          <w:b/>
        </w:rPr>
        <w:t xml:space="preserve"> </w:t>
      </w:r>
      <w:r w:rsidR="00C7482F" w:rsidRPr="00DE2DC0">
        <w:rPr>
          <w:rFonts w:ascii="Times New Roman" w:hAnsi="Times New Roman" w:cs="Times New Roman"/>
        </w:rPr>
        <w:t>do</w:t>
      </w:r>
      <w:r w:rsidR="0077634F" w:rsidRPr="00DE2DC0">
        <w:rPr>
          <w:rFonts w:ascii="Times New Roman" w:hAnsi="Times New Roman" w:cs="Times New Roman"/>
        </w:rPr>
        <w:t xml:space="preserve"> </w:t>
      </w:r>
      <w:r w:rsidR="0035567B" w:rsidRPr="00DE2DC0">
        <w:rPr>
          <w:rFonts w:ascii="Times New Roman" w:hAnsi="Times New Roman" w:cs="Times New Roman"/>
        </w:rPr>
        <w:t>presente processo de contratação</w:t>
      </w:r>
      <w:r w:rsidR="0077634F" w:rsidRPr="00DE2DC0">
        <w:rPr>
          <w:rFonts w:ascii="Times New Roman" w:hAnsi="Times New Roman" w:cs="Times New Roman"/>
          <w:b/>
          <w:bCs/>
        </w:rPr>
        <w:t xml:space="preserve"> qualquer empresa regularmente estabelecida no País</w:t>
      </w:r>
      <w:r w:rsidR="0077634F" w:rsidRPr="00DE2DC0">
        <w:rPr>
          <w:rFonts w:ascii="Times New Roman" w:hAnsi="Times New Roman" w:cs="Times New Roman"/>
        </w:rPr>
        <w:t xml:space="preserve"> que atue no ramo pertinente ao objeto licitado e que satisfaça todas as exigências, especificações e normas contidas neste Termo de Referência.</w:t>
      </w:r>
    </w:p>
    <w:p w14:paraId="0C56A3DB" w14:textId="77777777" w:rsidR="0077634F" w:rsidRPr="00C7482F" w:rsidRDefault="0077634F" w:rsidP="00DE2DC0">
      <w:pPr>
        <w:spacing w:before="240" w:after="240"/>
        <w:jc w:val="both"/>
      </w:pPr>
      <w:r w:rsidRPr="00C7482F">
        <w:rPr>
          <w:b/>
        </w:rPr>
        <w:t xml:space="preserve">2.6.1. </w:t>
      </w:r>
      <w:r w:rsidRPr="00C7482F">
        <w:t>Será garantida às licitantes microempresas, empresas de pequeno porte e cooperativas, tratamento diferenciado na disputa em observância ao disposto no § 2o, do art. 44 da Lei Complementar n° 123/2006.</w:t>
      </w:r>
    </w:p>
    <w:p w14:paraId="6EEF79CE" w14:textId="77777777" w:rsidR="00EB57E3" w:rsidRDefault="00EB57E3" w:rsidP="00EB57E3">
      <w:pPr>
        <w:spacing w:before="240" w:after="240"/>
        <w:jc w:val="both"/>
      </w:pPr>
      <w:r w:rsidRPr="00787795">
        <w:rPr>
          <w:b/>
          <w:bCs/>
        </w:rPr>
        <w:t xml:space="preserve">2.7. </w:t>
      </w:r>
      <w:r>
        <w:t xml:space="preserve">Poderão participar da contratação, pessoas jurídicas em consórcio, observadas as normas constantes no art.15 da Lei nº 14.133/2021. </w:t>
      </w:r>
    </w:p>
    <w:p w14:paraId="7420C919" w14:textId="77777777" w:rsidR="00EB57E3" w:rsidRPr="00787795" w:rsidRDefault="00EB57E3" w:rsidP="00EB57E3">
      <w:pPr>
        <w:spacing w:before="240" w:after="240"/>
        <w:jc w:val="both"/>
      </w:pPr>
      <w:r w:rsidRPr="00D708D4">
        <w:rPr>
          <w:b/>
        </w:rPr>
        <w:t>2.</w:t>
      </w:r>
      <w:r>
        <w:rPr>
          <w:b/>
        </w:rPr>
        <w:t>7</w:t>
      </w:r>
      <w:r w:rsidRPr="00D708D4">
        <w:rPr>
          <w:b/>
        </w:rPr>
        <w:t>.1.</w:t>
      </w:r>
      <w:r>
        <w:t xml:space="preserve"> Justifica-se a participações de pessoas jurídicas em consórcio, no sentido de ampliar a competitividade, buscando assim, a seleção da proposta que melhor atenda os interesses da </w:t>
      </w:r>
      <w:r w:rsidRPr="00787795">
        <w:t xml:space="preserve">administração pública. </w:t>
      </w:r>
    </w:p>
    <w:p w14:paraId="3B96241F" w14:textId="2B8FF9B9" w:rsidR="00DF3CC9" w:rsidRDefault="00DF3CC9" w:rsidP="00DF3CC9">
      <w:pPr>
        <w:pStyle w:val="Rodap"/>
        <w:spacing w:before="240" w:after="240"/>
        <w:ind w:right="-28"/>
        <w:rPr>
          <w:b/>
          <w:szCs w:val="24"/>
        </w:rPr>
      </w:pPr>
      <w:r w:rsidRPr="0007303A">
        <w:rPr>
          <w:b/>
          <w:szCs w:val="24"/>
        </w:rPr>
        <w:t>3. DOS REQUISITOS DO FORNECEDOR</w:t>
      </w:r>
      <w:r w:rsidRPr="00F73884">
        <w:rPr>
          <w:b/>
          <w:szCs w:val="24"/>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546D5A9B" w14:textId="56E4AE8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0239C421" w14:textId="1E67B02B" w:rsidR="004B0C9C" w:rsidRPr="00E45655" w:rsidRDefault="004B0C9C" w:rsidP="004B0C9C">
      <w:pPr>
        <w:widowControl/>
        <w:suppressAutoHyphens w:val="0"/>
        <w:spacing w:before="240" w:after="240"/>
        <w:jc w:val="both"/>
      </w:pPr>
      <w:r>
        <w:rPr>
          <w:b/>
        </w:rPr>
        <w:t>3</w:t>
      </w:r>
      <w:r w:rsidRPr="00E45655">
        <w:rPr>
          <w:b/>
        </w:rPr>
        <w:t>.3.1.1. Pessoa física:</w:t>
      </w:r>
      <w:r w:rsidRPr="00E45655">
        <w:t xml:space="preserve"> cédula de identidade (RG) ou documento equivalente que, por força de lei, tenha validade para fins de identificação em todo o território nacional;</w:t>
      </w:r>
    </w:p>
    <w:p w14:paraId="7D25D4F7" w14:textId="2D392AD9" w:rsidR="004B0C9C" w:rsidRPr="00E45655" w:rsidRDefault="004B0C9C" w:rsidP="004B0C9C">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F6803AA" w14:textId="74A36C80" w:rsidR="004B0C9C" w:rsidRPr="00E45655" w:rsidRDefault="004B0C9C" w:rsidP="004B0C9C">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E45655" w:rsidRDefault="004B0C9C" w:rsidP="004B0C9C">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E45655" w:rsidRDefault="004B0C9C" w:rsidP="004B0C9C">
      <w:pPr>
        <w:widowControl/>
        <w:suppressAutoHyphens w:val="0"/>
        <w:spacing w:before="240" w:after="240"/>
        <w:jc w:val="both"/>
      </w:pPr>
      <w:r>
        <w:rPr>
          <w:b/>
        </w:rPr>
        <w:lastRenderedPageBreak/>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E45655" w:rsidRDefault="004B0C9C" w:rsidP="004B0C9C">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AD47C3E" w14:textId="7F602DCB" w:rsidR="004B0C9C" w:rsidRPr="00E45655" w:rsidRDefault="004B0C9C" w:rsidP="004B0C9C">
      <w:pPr>
        <w:widowControl/>
        <w:suppressAutoHyphens w:val="0"/>
        <w:spacing w:before="240" w:after="240"/>
        <w:jc w:val="both"/>
      </w:pPr>
      <w:r>
        <w:rPr>
          <w:b/>
        </w:rPr>
        <w:t>3</w:t>
      </w:r>
      <w:r w:rsidRPr="00E45655">
        <w:rPr>
          <w:b/>
        </w:rPr>
        <w:t>.3.1.7. Filial, Sucursal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E45655" w:rsidRDefault="004B0C9C" w:rsidP="004B0C9C">
      <w:pPr>
        <w:widowControl/>
        <w:suppressAutoHyphens w:val="0"/>
        <w:spacing w:before="240" w:after="240"/>
        <w:jc w:val="both"/>
      </w:pPr>
      <w:r>
        <w:rPr>
          <w:b/>
        </w:rPr>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E45655" w:rsidRDefault="004B0C9C" w:rsidP="004B0C9C">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E45655" w:rsidRDefault="004B0C9C" w:rsidP="004B0C9C">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1A6D4B93" w14:textId="22423557" w:rsidR="004B0C9C" w:rsidRPr="00E45655" w:rsidRDefault="004B0C9C" w:rsidP="004B0C9C">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6DF90F28" w14:textId="7738387F"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06C759AF" w14:textId="1AD621E0"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28C854A2" w14:textId="6D570EE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0BD96F8" w14:textId="148A5F73"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lastRenderedPageBreak/>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Distrital do domicílio ou sede do fornecedor, relativa à atividade em cujo exercício contrata ou concorre.</w:t>
      </w:r>
    </w:p>
    <w:p w14:paraId="042977D7" w14:textId="644B8C4D"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4427F96A" w14:textId="00306FF4" w:rsidR="0035567B" w:rsidRDefault="0035567B" w:rsidP="00CC5FAB">
      <w:pPr>
        <w:spacing w:before="240" w:after="240"/>
        <w:jc w:val="both"/>
      </w:pPr>
      <w:r>
        <w:rPr>
          <w:b/>
        </w:rPr>
        <w:t xml:space="preserve">3.3.3. </w:t>
      </w:r>
      <w:r w:rsidRPr="00A015E2">
        <w:t xml:space="preserve">Será exigido para fins de </w:t>
      </w:r>
      <w:r w:rsidRPr="00A015E2">
        <w:rPr>
          <w:b/>
          <w:bCs/>
        </w:rPr>
        <w:t xml:space="preserve">QUALIFICAÇÃO </w:t>
      </w:r>
      <w:r>
        <w:rPr>
          <w:b/>
          <w:bCs/>
        </w:rPr>
        <w:t>TÉCNICA</w:t>
      </w:r>
      <w:r w:rsidRPr="00A015E2">
        <w:t>:</w:t>
      </w:r>
    </w:p>
    <w:p w14:paraId="02460B64" w14:textId="07813298" w:rsidR="0035567B" w:rsidRDefault="0035567B" w:rsidP="00CC5FAB">
      <w:pPr>
        <w:spacing w:before="240" w:after="240"/>
        <w:jc w:val="both"/>
      </w:pPr>
      <w:r w:rsidRPr="00804877">
        <w:rPr>
          <w:b/>
          <w:bCs/>
        </w:rPr>
        <w:t>3.3.3.1.</w:t>
      </w:r>
      <w:r>
        <w:t xml:space="preserve"> </w:t>
      </w:r>
      <w:r w:rsidR="00804877" w:rsidRPr="00804877">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745744E" w14:textId="59531226" w:rsidR="00804877" w:rsidRPr="00804877" w:rsidRDefault="00804877" w:rsidP="00804877">
      <w:pPr>
        <w:spacing w:before="240" w:after="240"/>
        <w:jc w:val="both"/>
        <w:rPr>
          <w:bCs/>
        </w:rPr>
      </w:pPr>
      <w:r w:rsidRPr="00804877">
        <w:rPr>
          <w:b/>
          <w:bCs/>
        </w:rPr>
        <w:t>3.3.3.</w:t>
      </w:r>
      <w:r>
        <w:rPr>
          <w:b/>
          <w:bCs/>
        </w:rPr>
        <w:t>2</w:t>
      </w:r>
      <w:r w:rsidRPr="00804877">
        <w:rPr>
          <w:b/>
          <w:bCs/>
        </w:rPr>
        <w:t>.</w:t>
      </w:r>
      <w:r>
        <w:t xml:space="preserve"> </w:t>
      </w:r>
      <w:r w:rsidR="00C05B0B" w:rsidRPr="00C05B0B">
        <w:rPr>
          <w:bCs/>
        </w:rPr>
        <w:t>Prova de registro ou inscrição da licitante (pessoa jurídica) na entidade profissional competente.</w:t>
      </w:r>
    </w:p>
    <w:p w14:paraId="01149670" w14:textId="77777777" w:rsidR="00C05B0B" w:rsidRDefault="00804877" w:rsidP="00804877">
      <w:pPr>
        <w:spacing w:before="240" w:after="240"/>
        <w:jc w:val="both"/>
        <w:rPr>
          <w:bCs/>
        </w:rPr>
      </w:pPr>
      <w:r w:rsidRPr="00804877">
        <w:rPr>
          <w:b/>
          <w:bCs/>
        </w:rPr>
        <w:t>3.3.3.2.1.</w:t>
      </w:r>
      <w:r w:rsidRPr="00804877">
        <w:rPr>
          <w:bCs/>
        </w:rPr>
        <w:t xml:space="preserve"> </w:t>
      </w:r>
      <w:r w:rsidR="00C05B0B" w:rsidRPr="00C05B0B">
        <w:rPr>
          <w:bCs/>
        </w:rPr>
        <w:t>Entende-se por entidade profissional competente o CONFEA – Conselho Federal de Engenharia e Agronomia, CFT – Conselho Federal de Técnicos Industriais ou outro conselho profissional que possua legislação ou resolução vigente com atribuição para fiscalizar a atividade básica objeto da licitação.</w:t>
      </w:r>
    </w:p>
    <w:p w14:paraId="2EBF63FF" w14:textId="1EFA3D76" w:rsidR="00804877" w:rsidRDefault="00804877" w:rsidP="00804877">
      <w:pPr>
        <w:spacing w:before="240" w:after="240"/>
        <w:jc w:val="both"/>
        <w:rPr>
          <w:bCs/>
        </w:rPr>
      </w:pPr>
      <w:r w:rsidRPr="00804877">
        <w:rPr>
          <w:b/>
          <w:bCs/>
        </w:rPr>
        <w:t>3.3.3.2.</w:t>
      </w:r>
      <w:r>
        <w:rPr>
          <w:b/>
          <w:bCs/>
        </w:rPr>
        <w:t>2</w:t>
      </w:r>
      <w:r w:rsidRPr="00804877">
        <w:rPr>
          <w:b/>
          <w:bCs/>
        </w:rPr>
        <w:t>.</w:t>
      </w:r>
      <w:r w:rsidRPr="00804877">
        <w:rPr>
          <w:bCs/>
        </w:rPr>
        <w:t xml:space="preserve"> A inscrição ou registro será no conselho regional da jurisdição/estado da sede da licitante. Se a empresa licitante vencedora tiver sede em outra unidade federativa do Brasil que não seja o Estado do Ceará, e se o conselho profissional competente assim exigir, a licitante deverá apresentar, no momento da assinatura do contrato, o visto do seu registro no conselho profissional competente na regional do Estado do Ceará.</w:t>
      </w:r>
    </w:p>
    <w:p w14:paraId="37808EDF" w14:textId="2DE2770B" w:rsidR="0035567B" w:rsidRPr="00804877" w:rsidRDefault="006719E4" w:rsidP="00CC5FAB">
      <w:pPr>
        <w:spacing w:before="240" w:after="240"/>
        <w:jc w:val="both"/>
      </w:pPr>
      <w:r>
        <w:rPr>
          <w:b/>
        </w:rPr>
        <w:t>3</w:t>
      </w:r>
      <w:r w:rsidR="004B0C9C" w:rsidRPr="004B0C9C">
        <w:rPr>
          <w:b/>
        </w:rPr>
        <w:t>.3.</w:t>
      </w:r>
      <w:r w:rsidR="00B63D75">
        <w:rPr>
          <w:b/>
        </w:rPr>
        <w:t>3</w:t>
      </w:r>
      <w:r w:rsidR="004B0C9C" w:rsidRPr="004B0C9C">
        <w:rPr>
          <w:b/>
        </w:rPr>
        <w:t>.</w:t>
      </w:r>
      <w:r w:rsidR="004B0C9C">
        <w:rPr>
          <w:b/>
        </w:rPr>
        <w:t xml:space="preserve"> </w:t>
      </w:r>
      <w:r w:rsidR="00A015E2" w:rsidRPr="00A015E2">
        <w:t xml:space="preserve">Será exigido para fins de </w:t>
      </w:r>
      <w:r w:rsidR="00804877" w:rsidRPr="00804877">
        <w:rPr>
          <w:b/>
          <w:bCs/>
        </w:rPr>
        <w:t>HABILITAÇÃO ECONÔMICO-FINANCEIRA</w:t>
      </w:r>
      <w:r w:rsidR="00804877" w:rsidRPr="00A015E2">
        <w:t xml:space="preserve">: </w:t>
      </w:r>
    </w:p>
    <w:p w14:paraId="563D8AF7" w14:textId="1A011B49" w:rsidR="00CC5FAB" w:rsidRDefault="006719E4" w:rsidP="00CC5FAB">
      <w:pPr>
        <w:spacing w:before="240" w:after="240"/>
        <w:jc w:val="both"/>
      </w:pPr>
      <w:r>
        <w:rPr>
          <w:b/>
        </w:rPr>
        <w:t>3</w:t>
      </w:r>
      <w:r w:rsidRPr="004B0C9C">
        <w:rPr>
          <w:b/>
        </w:rPr>
        <w:t>.3.</w:t>
      </w:r>
      <w:r w:rsidR="00B63D75">
        <w:rPr>
          <w:b/>
        </w:rPr>
        <w:t>3</w:t>
      </w:r>
      <w:r w:rsidR="004B0C9C">
        <w:rPr>
          <w:b/>
        </w:rPr>
        <w:t>.1</w:t>
      </w:r>
      <w:r w:rsidR="004B0C9C" w:rsidRPr="00CC5FAB">
        <w:rPr>
          <w:b/>
        </w:rPr>
        <w:t>.</w:t>
      </w:r>
      <w:r w:rsidR="004B0C9C" w:rsidRPr="00CC5FAB">
        <w:t xml:space="preserve"> </w:t>
      </w:r>
      <w:r w:rsidR="00CC5FAB" w:rsidRPr="00CC5FAB">
        <w:t>Certidão Negativa de Falência e Recuperação Judicial, expedida pelo distribuidor da sede da pessoa jurídica.</w:t>
      </w:r>
    </w:p>
    <w:p w14:paraId="13CDE545" w14:textId="558B390D" w:rsidR="00804877" w:rsidRDefault="00804877" w:rsidP="00CC5FAB">
      <w:pPr>
        <w:spacing w:before="240" w:after="240"/>
        <w:jc w:val="both"/>
      </w:pPr>
      <w:r w:rsidRPr="00804877">
        <w:rPr>
          <w:b/>
          <w:bCs/>
        </w:rPr>
        <w:t>3.3.3.2.</w:t>
      </w:r>
      <w:r>
        <w:t xml:space="preserve"> </w:t>
      </w:r>
      <w:r w:rsidRPr="00804877">
        <w:t xml:space="preserve">Balanço patrimonial, demonstração de resultado de exercício e demais demonstrações contábeis </w:t>
      </w:r>
      <w:r>
        <w:t xml:space="preserve">do </w:t>
      </w:r>
      <w:r w:rsidRPr="00804877">
        <w:t>último</w:t>
      </w:r>
      <w:r>
        <w:t xml:space="preserve"> </w:t>
      </w:r>
      <w:r w:rsidRPr="00804877">
        <w:t>exercício socia</w:t>
      </w:r>
      <w:r>
        <w:t>l</w:t>
      </w:r>
      <w:r w:rsidRPr="00804877">
        <w:t>, comprovando:</w:t>
      </w:r>
    </w:p>
    <w:p w14:paraId="1E264C5B" w14:textId="36CB520F" w:rsidR="00804877" w:rsidRDefault="00804877" w:rsidP="00CC5FAB">
      <w:pPr>
        <w:spacing w:before="240" w:after="240"/>
        <w:jc w:val="both"/>
      </w:pPr>
      <w:bookmarkStart w:id="5" w:name="_Hlk223687094"/>
      <w:r w:rsidRPr="00804877">
        <w:rPr>
          <w:b/>
          <w:bCs/>
        </w:rPr>
        <w:t>3.3.3.2.</w:t>
      </w:r>
      <w:r>
        <w:rPr>
          <w:b/>
          <w:bCs/>
        </w:rPr>
        <w:t>1.</w:t>
      </w:r>
      <w:r>
        <w:t xml:space="preserve"> </w:t>
      </w:r>
      <w:r w:rsidRPr="00804877">
        <w:t>Índices de Liquidez Geral (LG), Liquidez Corrente (LC), e Solvência Geral (SG)</w:t>
      </w:r>
      <w:r w:rsidR="00C37CE2">
        <w:t xml:space="preserve"> </w:t>
      </w:r>
      <w:r w:rsidRPr="00804877">
        <w:t>superiores a 1 (um)</w:t>
      </w:r>
      <w:r>
        <w:t>:</w:t>
      </w:r>
    </w:p>
    <w:p w14:paraId="5F6A7D5F" w14:textId="77777777" w:rsidR="00804877" w:rsidRPr="0040164A" w:rsidRDefault="00804877">
      <w:pPr>
        <w:widowControl/>
        <w:numPr>
          <w:ilvl w:val="0"/>
          <w:numId w:val="3"/>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Liquidez Corrente (LC)</w:t>
      </w:r>
      <w:r w:rsidRPr="0040164A">
        <w:rPr>
          <w:rFonts w:eastAsia="Times New Roman" w:cs="Times New Roman"/>
          <w:kern w:val="0"/>
          <w:lang w:eastAsia="pt-BR" w:bidi="ar-SA"/>
        </w:rPr>
        <w:t xml:space="preserve"> = Ativo Circulante / Passivo Circulante;</w:t>
      </w:r>
    </w:p>
    <w:p w14:paraId="13589D40" w14:textId="77777777" w:rsidR="00804877" w:rsidRPr="0040164A" w:rsidRDefault="00804877">
      <w:pPr>
        <w:widowControl/>
        <w:numPr>
          <w:ilvl w:val="0"/>
          <w:numId w:val="3"/>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Solvência Geral (SG)</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Ativo</w:t>
      </w:r>
      <w:r>
        <w:rPr>
          <w:rFonts w:eastAsia="Times New Roman" w:cs="Times New Roman"/>
          <w:kern w:val="0"/>
          <w:lang w:eastAsia="pt-BR" w:bidi="ar-SA"/>
        </w:rPr>
        <w:t xml:space="preserve"> Circulante + Ativo Não Circulante)</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 xml:space="preserve">Passivo </w:t>
      </w:r>
      <w:r>
        <w:rPr>
          <w:rFonts w:eastAsia="Times New Roman" w:cs="Times New Roman"/>
          <w:kern w:val="0"/>
          <w:lang w:eastAsia="pt-BR" w:bidi="ar-SA"/>
        </w:rPr>
        <w:t>Circulante + Passivo Não Circulante)</w:t>
      </w:r>
      <w:r w:rsidRPr="0040164A">
        <w:rPr>
          <w:rFonts w:eastAsia="Times New Roman" w:cs="Times New Roman"/>
          <w:kern w:val="0"/>
          <w:lang w:eastAsia="pt-BR" w:bidi="ar-SA"/>
        </w:rPr>
        <w:t>;</w:t>
      </w:r>
    </w:p>
    <w:p w14:paraId="49955DC4" w14:textId="77777777" w:rsidR="00804877" w:rsidRPr="0040164A" w:rsidRDefault="00804877">
      <w:pPr>
        <w:widowControl/>
        <w:numPr>
          <w:ilvl w:val="0"/>
          <w:numId w:val="3"/>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lastRenderedPageBreak/>
        <w:t>Liquidez Geral (LG)</w:t>
      </w:r>
      <w:r w:rsidRPr="0040164A">
        <w:rPr>
          <w:rFonts w:eastAsia="Times New Roman" w:cs="Times New Roman"/>
          <w:kern w:val="0"/>
          <w:lang w:eastAsia="pt-BR" w:bidi="ar-SA"/>
        </w:rPr>
        <w:t xml:space="preserve"> = (Ativo Circulante + Realizável a Longo Prazo) / (Passivo Circulante + Exigível a Longo Prazo).</w:t>
      </w:r>
    </w:p>
    <w:p w14:paraId="73EB29A6" w14:textId="47B4E136" w:rsidR="00C95EAA" w:rsidRDefault="00C95EAA" w:rsidP="00CC5FAB">
      <w:pPr>
        <w:spacing w:before="240" w:after="240"/>
        <w:jc w:val="both"/>
      </w:pPr>
      <w:r w:rsidRPr="00C95EAA">
        <w:rPr>
          <w:b/>
          <w:bCs/>
        </w:rPr>
        <w:t>3.3.3.</w:t>
      </w:r>
      <w:r>
        <w:rPr>
          <w:b/>
          <w:bCs/>
        </w:rPr>
        <w:t>3</w:t>
      </w:r>
      <w:r w:rsidRPr="00C95EAA">
        <w:rPr>
          <w:b/>
          <w:bCs/>
        </w:rPr>
        <w:t>.</w:t>
      </w:r>
      <w:r>
        <w:t xml:space="preserve"> </w:t>
      </w:r>
      <w:r w:rsidRPr="00C95EAA">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970C55E" w14:textId="6CDF8E6E" w:rsidR="00510D0B" w:rsidRDefault="00510D0B" w:rsidP="00CC5FAB">
      <w:pPr>
        <w:spacing w:before="240" w:after="240"/>
        <w:jc w:val="both"/>
      </w:pPr>
      <w:r w:rsidRPr="00510D0B">
        <w:rPr>
          <w:b/>
          <w:bCs/>
        </w:rPr>
        <w:t>3.3.3.4.</w:t>
      </w:r>
      <w:r>
        <w:t xml:space="preserve"> </w:t>
      </w:r>
      <w:r w:rsidRPr="00510D0B">
        <w:t>As empresas criadas no exercício financeiro da licitação deverão atender a todas as exigências da habilitação e poderão substituir os demonstrativos contábeis pelo balanço de abertura. (Lei nº 14.133, de 2021, art. 65, §1º).</w:t>
      </w:r>
    </w:p>
    <w:p w14:paraId="1639710A" w14:textId="1049BB50" w:rsidR="004B0C9C" w:rsidRDefault="00A015E2" w:rsidP="00CF63C2">
      <w:pPr>
        <w:pStyle w:val="Rodap"/>
        <w:spacing w:before="240" w:after="240"/>
        <w:ind w:right="-29"/>
        <w:jc w:val="both"/>
        <w:rPr>
          <w:bCs/>
          <w:szCs w:val="24"/>
        </w:rPr>
      </w:pPr>
      <w:r>
        <w:rPr>
          <w:b/>
          <w:bCs/>
        </w:rPr>
        <w:t>3</w:t>
      </w:r>
      <w:r w:rsidR="004B0C9C" w:rsidRPr="004B0C9C">
        <w:rPr>
          <w:b/>
          <w:bCs/>
        </w:rPr>
        <w:t>.3.</w:t>
      </w:r>
      <w:r w:rsidR="00B63D75">
        <w:rPr>
          <w:b/>
          <w:bCs/>
        </w:rPr>
        <w:t>4</w:t>
      </w:r>
      <w:r w:rsidR="004B0C9C" w:rsidRPr="004B0C9C">
        <w:rPr>
          <w:b/>
          <w:bCs/>
        </w:rPr>
        <w:t>.</w:t>
      </w:r>
      <w:r w:rsidR="004B0C9C">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bookmarkEnd w:id="5"/>
    <w:p w14:paraId="4FED4F05" w14:textId="152A638A" w:rsidR="00DF3CC9" w:rsidRDefault="00DF3CC9" w:rsidP="00CF63C2">
      <w:pPr>
        <w:pStyle w:val="Rodap"/>
        <w:spacing w:before="240" w:after="240"/>
        <w:ind w:right="-29"/>
        <w:jc w:val="both"/>
        <w:rPr>
          <w:b/>
          <w:szCs w:val="24"/>
        </w:rPr>
      </w:pPr>
      <w:r>
        <w:rPr>
          <w:b/>
          <w:szCs w:val="24"/>
        </w:rPr>
        <w:t xml:space="preserve">4. DA </w:t>
      </w:r>
      <w:r w:rsidR="00CF63C2" w:rsidRPr="00CF63C2">
        <w:rPr>
          <w:b/>
          <w:szCs w:val="24"/>
        </w:rPr>
        <w:t>FORMALIZAÇÃO</w:t>
      </w:r>
      <w:r w:rsidR="00CF63C2">
        <w:rPr>
          <w:b/>
          <w:szCs w:val="24"/>
        </w:rPr>
        <w:t>,</w:t>
      </w:r>
      <w:r w:rsidR="00CF63C2" w:rsidRPr="00CF63C2">
        <w:rPr>
          <w:b/>
          <w:szCs w:val="24"/>
        </w:rPr>
        <w:t xml:space="preserve"> PRAZO DE VIGÊNCIA DO CONTRATO </w:t>
      </w:r>
      <w:r w:rsidR="00CF63C2">
        <w:rPr>
          <w:b/>
          <w:szCs w:val="24"/>
        </w:rPr>
        <w:t>E PRORROGAÇÕES</w:t>
      </w:r>
    </w:p>
    <w:p w14:paraId="50FA968F" w14:textId="77777777" w:rsidR="00E622E4" w:rsidRPr="00E622E4" w:rsidRDefault="00E622E4" w:rsidP="00E622E4">
      <w:pPr>
        <w:pStyle w:val="Rodap"/>
        <w:spacing w:before="240" w:after="240"/>
        <w:ind w:right="-29"/>
        <w:jc w:val="both"/>
        <w:rPr>
          <w:szCs w:val="24"/>
        </w:rPr>
      </w:pPr>
      <w:bookmarkStart w:id="6" w:name="_Hlk158974721"/>
      <w:r w:rsidRPr="00E622E4">
        <w:rPr>
          <w:b/>
          <w:bCs/>
          <w:szCs w:val="24"/>
        </w:rPr>
        <w:t>4.1.</w:t>
      </w:r>
      <w:r w:rsidRPr="00E622E4">
        <w:rPr>
          <w:szCs w:val="24"/>
        </w:rPr>
        <w:t xml:space="preserve"> O licitante vencedor do certame, após a homologação do processo, será convocado para assinar o termo de contrato.</w:t>
      </w:r>
    </w:p>
    <w:p w14:paraId="386EC0C5" w14:textId="77777777" w:rsidR="00E622E4" w:rsidRPr="00E622E4" w:rsidRDefault="00E622E4" w:rsidP="00E622E4">
      <w:pPr>
        <w:pStyle w:val="Rodap"/>
        <w:spacing w:before="240" w:after="240"/>
        <w:ind w:right="-29"/>
        <w:jc w:val="both"/>
        <w:rPr>
          <w:szCs w:val="24"/>
        </w:rPr>
      </w:pPr>
      <w:r w:rsidRPr="00E622E4">
        <w:rPr>
          <w:b/>
          <w:bCs/>
          <w:szCs w:val="24"/>
        </w:rPr>
        <w:t>4.2.</w:t>
      </w:r>
      <w:r w:rsidRPr="00E622E4">
        <w:rPr>
          <w:szCs w:val="24"/>
        </w:rPr>
        <w:t xml:space="preserve"> O Contrato será assinado pela autoridade superior do órgão Contratante ou, por delegação, por seu substituto legal, e pelo representante legal da empresa vencedora.</w:t>
      </w:r>
    </w:p>
    <w:p w14:paraId="0BE610B9" w14:textId="77777777" w:rsidR="00E622E4" w:rsidRPr="00E622E4" w:rsidRDefault="00E622E4" w:rsidP="00E622E4">
      <w:pPr>
        <w:pStyle w:val="Rodap"/>
        <w:spacing w:before="240" w:after="240"/>
        <w:ind w:right="-29"/>
        <w:jc w:val="both"/>
        <w:rPr>
          <w:szCs w:val="24"/>
        </w:rPr>
      </w:pPr>
      <w:r w:rsidRPr="00E622E4">
        <w:rPr>
          <w:b/>
          <w:bCs/>
          <w:szCs w:val="24"/>
        </w:rPr>
        <w:t>4.3.</w:t>
      </w:r>
      <w:r w:rsidRPr="00E622E4">
        <w:rPr>
          <w:szCs w:val="24"/>
        </w:rPr>
        <w:t xml:space="preserve"> O prazo de vigência da contratação será de 12 (doze) meses a contar da data da assinatura do contrato, na forma do artigo 105 da Lei n° 14.133/2021.</w:t>
      </w:r>
    </w:p>
    <w:p w14:paraId="3B817402" w14:textId="77777777" w:rsidR="00E622E4" w:rsidRPr="00E622E4" w:rsidRDefault="00E622E4" w:rsidP="00E622E4">
      <w:pPr>
        <w:pStyle w:val="Rodap"/>
        <w:spacing w:before="240" w:after="240"/>
        <w:ind w:right="-29"/>
        <w:jc w:val="both"/>
        <w:rPr>
          <w:szCs w:val="24"/>
        </w:rPr>
      </w:pPr>
      <w:r w:rsidRPr="00E622E4">
        <w:rPr>
          <w:b/>
          <w:bCs/>
          <w:szCs w:val="24"/>
        </w:rPr>
        <w:t>4.3.1.</w:t>
      </w:r>
      <w:r w:rsidRPr="00E622E4">
        <w:rPr>
          <w:szCs w:val="24"/>
        </w:rPr>
        <w:t xml:space="preserve"> O presente contrato poderá ser prorrogado por até 10 anos, na forma dos artigos 106 e 107 da Lei n° 14.133, de 2021.</w:t>
      </w:r>
    </w:p>
    <w:p w14:paraId="53A07D42" w14:textId="43F57B21" w:rsidR="00DF3CC9" w:rsidRDefault="00DF3CC9" w:rsidP="00E622E4">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7" w:name="_Hlk159593250"/>
      <w:bookmarkStart w:id="8" w:name="_Hlk158974941"/>
      <w:bookmarkEnd w:id="6"/>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w:t>
      </w:r>
      <w:r w:rsidRPr="00C91E44">
        <w:rPr>
          <w:bCs/>
          <w:iCs/>
        </w:rPr>
        <w:lastRenderedPageBreak/>
        <w:t xml:space="preserve">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7"/>
    <w:p w14:paraId="0F1278D8" w14:textId="5B199BD9" w:rsidR="00F7694F" w:rsidRDefault="00F7694F" w:rsidP="00F7694F">
      <w:pPr>
        <w:pStyle w:val="Rodap"/>
        <w:spacing w:before="240" w:after="240"/>
        <w:ind w:right="-29"/>
        <w:rPr>
          <w:b/>
          <w:szCs w:val="24"/>
        </w:rPr>
      </w:pPr>
      <w:r>
        <w:rPr>
          <w:b/>
          <w:szCs w:val="24"/>
        </w:rPr>
        <w:t xml:space="preserve">5.7. </w:t>
      </w:r>
      <w:r w:rsidRPr="00D07B93">
        <w:rPr>
          <w:b/>
          <w:szCs w:val="24"/>
        </w:rPr>
        <w:t>Do controle e fiscalização da execução</w:t>
      </w:r>
    </w:p>
    <w:p w14:paraId="52B2BE2D" w14:textId="012B354C" w:rsidR="00F7694F" w:rsidRDefault="00F7694F" w:rsidP="00F7694F">
      <w:pPr>
        <w:spacing w:before="240" w:after="240"/>
        <w:jc w:val="both"/>
      </w:pPr>
      <w:r>
        <w:rPr>
          <w:b/>
        </w:rPr>
        <w:t xml:space="preserve">5.7.1. </w:t>
      </w:r>
      <w:r w:rsidR="006D1592" w:rsidRPr="006D1592">
        <w:t>São designados os seguintes empregados públicos como gestores de contrato:</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000925" w:rsidRPr="00E622E4" w14:paraId="442D2E69" w14:textId="77777777" w:rsidTr="00EB57E3">
        <w:trPr>
          <w:trHeight w:val="300"/>
        </w:trPr>
        <w:tc>
          <w:tcPr>
            <w:tcW w:w="3403" w:type="dxa"/>
            <w:shd w:val="clear" w:color="000000" w:fill="E7E6E6"/>
            <w:noWrap/>
            <w:vAlign w:val="center"/>
            <w:hideMark/>
          </w:tcPr>
          <w:p w14:paraId="0D2753CC"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38C66744"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2E747159"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000925" w:rsidRPr="00E622E4" w14:paraId="3E9A37EE" w14:textId="77777777" w:rsidTr="00EB57E3">
        <w:trPr>
          <w:trHeight w:val="300"/>
        </w:trPr>
        <w:tc>
          <w:tcPr>
            <w:tcW w:w="3403" w:type="dxa"/>
            <w:shd w:val="clear" w:color="auto" w:fill="auto"/>
            <w:noWrap/>
            <w:vAlign w:val="center"/>
            <w:hideMark/>
          </w:tcPr>
          <w:p w14:paraId="145A4C23" w14:textId="1CDA8490" w:rsidR="00000925" w:rsidRPr="00EB57E3" w:rsidRDefault="002A1864" w:rsidP="008D2087">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hideMark/>
          </w:tcPr>
          <w:p w14:paraId="672793F5" w14:textId="44036475" w:rsidR="00000925" w:rsidRPr="00EB57E3" w:rsidRDefault="00EB57E3" w:rsidP="00132C47">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74641583" w14:textId="77777777" w:rsidR="00000925" w:rsidRPr="00EB57E3" w:rsidRDefault="00000925" w:rsidP="00000925">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000925" w:rsidRPr="00E622E4" w14:paraId="59832754" w14:textId="77777777" w:rsidTr="00EB57E3">
        <w:trPr>
          <w:trHeight w:val="300"/>
        </w:trPr>
        <w:tc>
          <w:tcPr>
            <w:tcW w:w="3403" w:type="dxa"/>
            <w:shd w:val="clear" w:color="auto" w:fill="auto"/>
            <w:noWrap/>
            <w:vAlign w:val="center"/>
          </w:tcPr>
          <w:p w14:paraId="3D606A52" w14:textId="413B57AA" w:rsidR="00000925" w:rsidRPr="00EB57E3" w:rsidRDefault="002A1864" w:rsidP="008D2087">
            <w:pPr>
              <w:widowControl/>
              <w:suppressAutoHyphens w:val="0"/>
              <w:rPr>
                <w:rFonts w:eastAsia="Times New Roman"/>
                <w:color w:val="000000"/>
                <w:sz w:val="22"/>
                <w:szCs w:val="22"/>
                <w:lang w:eastAsia="pt-BR"/>
              </w:rPr>
            </w:pPr>
            <w:r>
              <w:rPr>
                <w:rFonts w:eastAsia="Times New Roman"/>
                <w:color w:val="000000"/>
                <w:sz w:val="22"/>
                <w:szCs w:val="22"/>
                <w:lang w:eastAsia="pt-BR"/>
              </w:rPr>
              <w:t>Luciana Sobreira de Matos</w:t>
            </w:r>
          </w:p>
        </w:tc>
        <w:tc>
          <w:tcPr>
            <w:tcW w:w="2551" w:type="dxa"/>
            <w:shd w:val="clear" w:color="auto" w:fill="auto"/>
            <w:noWrap/>
            <w:vAlign w:val="center"/>
          </w:tcPr>
          <w:p w14:paraId="36DBA2DB" w14:textId="798692A6" w:rsidR="00000925" w:rsidRPr="00EB57E3" w:rsidRDefault="00EB57E3" w:rsidP="00132C47">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230387F3" w14:textId="77777777" w:rsidR="00000925" w:rsidRPr="00EB57E3" w:rsidRDefault="00000925" w:rsidP="00000925">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r w:rsidR="00E54D6D" w:rsidRPr="00E622E4" w14:paraId="45BE2F87" w14:textId="77777777" w:rsidTr="00EB57E3">
        <w:trPr>
          <w:trHeight w:val="300"/>
        </w:trPr>
        <w:tc>
          <w:tcPr>
            <w:tcW w:w="3403" w:type="dxa"/>
            <w:shd w:val="clear" w:color="auto" w:fill="auto"/>
            <w:noWrap/>
            <w:vAlign w:val="center"/>
          </w:tcPr>
          <w:p w14:paraId="64D3F46C" w14:textId="0E7858E6" w:rsidR="00E54D6D" w:rsidRPr="00EB57E3" w:rsidRDefault="00E54D6D" w:rsidP="008D2087">
            <w:pPr>
              <w:widowControl/>
              <w:suppressAutoHyphens w:val="0"/>
              <w:rPr>
                <w:rFonts w:eastAsia="Times New Roman"/>
                <w:color w:val="000000"/>
                <w:sz w:val="22"/>
                <w:szCs w:val="22"/>
                <w:lang w:eastAsia="pt-BR"/>
              </w:rPr>
            </w:pPr>
            <w:r>
              <w:rPr>
                <w:rFonts w:eastAsia="Times New Roman"/>
                <w:color w:val="000000"/>
                <w:sz w:val="22"/>
                <w:szCs w:val="22"/>
                <w:lang w:eastAsia="pt-BR"/>
              </w:rPr>
              <w:t>Lara Alecrim Santana</w:t>
            </w:r>
          </w:p>
        </w:tc>
        <w:tc>
          <w:tcPr>
            <w:tcW w:w="2551" w:type="dxa"/>
            <w:shd w:val="clear" w:color="auto" w:fill="auto"/>
            <w:noWrap/>
            <w:vAlign w:val="center"/>
          </w:tcPr>
          <w:p w14:paraId="3254D0E4" w14:textId="4385B3E2" w:rsidR="00E54D6D" w:rsidRPr="00EB57E3" w:rsidRDefault="00E54D6D" w:rsidP="00132C47">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Responsável Técnico</w:t>
            </w:r>
          </w:p>
        </w:tc>
        <w:tc>
          <w:tcPr>
            <w:tcW w:w="3686" w:type="dxa"/>
            <w:shd w:val="clear" w:color="auto" w:fill="auto"/>
            <w:noWrap/>
            <w:vAlign w:val="center"/>
          </w:tcPr>
          <w:p w14:paraId="7ADE85C1" w14:textId="0A6B023B" w:rsidR="00E54D6D" w:rsidRPr="00EB57E3" w:rsidRDefault="00E54D6D" w:rsidP="00000925">
            <w:pPr>
              <w:widowControl/>
              <w:suppressAutoHyphens w:val="0"/>
              <w:jc w:val="both"/>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Centro Especializado em Reabilitação</w:t>
            </w:r>
          </w:p>
        </w:tc>
      </w:tr>
      <w:tr w:rsidR="00000925" w:rsidRPr="00000925" w14:paraId="05C10697" w14:textId="77777777" w:rsidTr="00EB57E3">
        <w:trPr>
          <w:trHeight w:val="300"/>
        </w:trPr>
        <w:tc>
          <w:tcPr>
            <w:tcW w:w="3403" w:type="dxa"/>
            <w:shd w:val="clear" w:color="auto" w:fill="auto"/>
            <w:noWrap/>
            <w:vAlign w:val="center"/>
          </w:tcPr>
          <w:p w14:paraId="73D9381B" w14:textId="6309A415" w:rsidR="00000925" w:rsidRPr="00EB57E3" w:rsidRDefault="00EB57E3" w:rsidP="008D2087">
            <w:pPr>
              <w:widowControl/>
              <w:suppressAutoHyphens w:val="0"/>
              <w:rPr>
                <w:sz w:val="22"/>
                <w:szCs w:val="22"/>
              </w:rPr>
            </w:pPr>
            <w:r w:rsidRPr="00EB57E3">
              <w:rPr>
                <w:sz w:val="22"/>
                <w:szCs w:val="22"/>
              </w:rPr>
              <w:t>Damião Maroto Gomes Junior</w:t>
            </w:r>
          </w:p>
        </w:tc>
        <w:tc>
          <w:tcPr>
            <w:tcW w:w="2551" w:type="dxa"/>
            <w:shd w:val="clear" w:color="auto" w:fill="auto"/>
            <w:noWrap/>
            <w:vAlign w:val="center"/>
          </w:tcPr>
          <w:p w14:paraId="6F4A5A0B" w14:textId="3AB4E20A" w:rsidR="00000925" w:rsidRPr="00EB57E3" w:rsidRDefault="00EB57E3" w:rsidP="00000925">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126D4A1D" w14:textId="6A3BF07B" w:rsidR="00000925" w:rsidRPr="00EB57E3" w:rsidRDefault="00000925" w:rsidP="00000925">
            <w:pPr>
              <w:widowControl/>
              <w:suppressAutoHyphens w:val="0"/>
              <w:jc w:val="both"/>
              <w:rPr>
                <w:rFonts w:eastAsia="Times New Roman" w:cs="Times New Roman"/>
                <w:color w:val="000000"/>
                <w:kern w:val="0"/>
                <w:sz w:val="22"/>
                <w:szCs w:val="22"/>
                <w:lang w:eastAsia="pt-BR" w:bidi="ar-SA"/>
              </w:rPr>
            </w:pPr>
            <w:r w:rsidRPr="00EB57E3">
              <w:rPr>
                <w:rFonts w:eastAsia="Times New Roman"/>
                <w:color w:val="000000"/>
                <w:sz w:val="22"/>
                <w:szCs w:val="22"/>
                <w:lang w:eastAsia="pt-BR"/>
              </w:rPr>
              <w:t>Centro de Especialidades Odontológicas</w:t>
            </w:r>
          </w:p>
        </w:tc>
      </w:tr>
    </w:tbl>
    <w:p w14:paraId="23FABF7A" w14:textId="46C9147C" w:rsidR="00F7694F" w:rsidRPr="00A8166A" w:rsidRDefault="00F7694F" w:rsidP="00F7694F">
      <w:pPr>
        <w:spacing w:before="240" w:after="240"/>
        <w:jc w:val="both"/>
      </w:pPr>
      <w:r>
        <w:rPr>
          <w:b/>
        </w:rPr>
        <w:t>5</w:t>
      </w:r>
      <w:r w:rsidRPr="00337470">
        <w:rPr>
          <w:b/>
        </w:rPr>
        <w:t>.</w:t>
      </w:r>
      <w:r>
        <w:rPr>
          <w:b/>
        </w:rPr>
        <w:t>7</w:t>
      </w:r>
      <w:r w:rsidRPr="00337470">
        <w:rPr>
          <w:b/>
        </w:rPr>
        <w:t>.</w:t>
      </w:r>
      <w:r>
        <w:rPr>
          <w:b/>
        </w:rPr>
        <w:t>1</w:t>
      </w:r>
      <w:r w:rsidRPr="00337470">
        <w:rPr>
          <w:b/>
        </w:rPr>
        <w:t>.1.</w:t>
      </w:r>
      <w:r>
        <w:t xml:space="preserve"> </w:t>
      </w:r>
      <w:r w:rsidR="006D1592" w:rsidRPr="006D1592">
        <w:t xml:space="preserve">São atribuições do </w:t>
      </w:r>
      <w:r w:rsidR="006D1592">
        <w:t>gestor</w:t>
      </w:r>
      <w:r w:rsidR="006D1592" w:rsidRPr="006D1592">
        <w:t xml:space="preserve"> d</w:t>
      </w:r>
      <w:r w:rsidR="006D1592">
        <w:t>o</w:t>
      </w:r>
      <w:r w:rsidR="006D1592" w:rsidRPr="006D1592">
        <w:t xml:space="preserve"> contrat</w:t>
      </w:r>
      <w:r w:rsidR="006D1592">
        <w:t>o</w:t>
      </w:r>
      <w:r w:rsidR="006D1592" w:rsidRPr="006D1592">
        <w:t xml:space="preserve"> </w:t>
      </w:r>
      <w:r w:rsidR="00AD45EB"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Default="00F7694F" w:rsidP="00F7694F">
      <w:pPr>
        <w:spacing w:before="240" w:after="240"/>
        <w:jc w:val="both"/>
      </w:pPr>
      <w:r>
        <w:rPr>
          <w:b/>
        </w:rPr>
        <w:t xml:space="preserve">5.7.2. </w:t>
      </w:r>
      <w:r w:rsidR="006D1592" w:rsidRPr="006D1592">
        <w:t>São designados os seguintes empregados públicos como fiscais de contrato:</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000925" w:rsidRPr="002A1864" w14:paraId="310830FE" w14:textId="77777777" w:rsidTr="00C7482F">
        <w:trPr>
          <w:trHeight w:val="300"/>
        </w:trPr>
        <w:tc>
          <w:tcPr>
            <w:tcW w:w="3403" w:type="dxa"/>
            <w:shd w:val="clear" w:color="000000" w:fill="E7E6E6"/>
            <w:noWrap/>
            <w:vAlign w:val="center"/>
            <w:hideMark/>
          </w:tcPr>
          <w:p w14:paraId="1CBD6165" w14:textId="77777777" w:rsidR="00000925" w:rsidRPr="002A1864" w:rsidRDefault="00000925" w:rsidP="00132C47">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Empregado Público</w:t>
            </w:r>
          </w:p>
        </w:tc>
        <w:tc>
          <w:tcPr>
            <w:tcW w:w="2552" w:type="dxa"/>
            <w:shd w:val="clear" w:color="000000" w:fill="E7E6E6"/>
            <w:noWrap/>
            <w:vAlign w:val="center"/>
            <w:hideMark/>
          </w:tcPr>
          <w:p w14:paraId="284E2B98" w14:textId="77777777" w:rsidR="00000925" w:rsidRPr="002A1864" w:rsidRDefault="00000925" w:rsidP="00132C47">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Cargo</w:t>
            </w:r>
          </w:p>
        </w:tc>
        <w:tc>
          <w:tcPr>
            <w:tcW w:w="3686" w:type="dxa"/>
            <w:shd w:val="clear" w:color="000000" w:fill="E7E6E6"/>
            <w:noWrap/>
            <w:vAlign w:val="center"/>
            <w:hideMark/>
          </w:tcPr>
          <w:p w14:paraId="59EB4022" w14:textId="77777777" w:rsidR="00000925" w:rsidRPr="002A1864" w:rsidRDefault="00000925" w:rsidP="00132C47">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Unidade Demandante</w:t>
            </w:r>
          </w:p>
        </w:tc>
      </w:tr>
      <w:tr w:rsidR="00000925" w:rsidRPr="002A1864" w14:paraId="00C989CD" w14:textId="77777777" w:rsidTr="00C7482F">
        <w:trPr>
          <w:trHeight w:val="300"/>
        </w:trPr>
        <w:tc>
          <w:tcPr>
            <w:tcW w:w="3403" w:type="dxa"/>
            <w:shd w:val="clear" w:color="auto" w:fill="auto"/>
            <w:noWrap/>
            <w:vAlign w:val="center"/>
            <w:hideMark/>
          </w:tcPr>
          <w:p w14:paraId="224C558B" w14:textId="27C8CCDA" w:rsidR="00000925" w:rsidRPr="002A1864" w:rsidRDefault="00580004" w:rsidP="008D2087">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Jefferson Soares Souza</w:t>
            </w:r>
          </w:p>
        </w:tc>
        <w:tc>
          <w:tcPr>
            <w:tcW w:w="2552" w:type="dxa"/>
            <w:shd w:val="clear" w:color="auto" w:fill="auto"/>
            <w:noWrap/>
            <w:vAlign w:val="center"/>
            <w:hideMark/>
          </w:tcPr>
          <w:p w14:paraId="657A8418" w14:textId="45D74764" w:rsidR="00000925" w:rsidRPr="002A1864" w:rsidRDefault="00580004" w:rsidP="00000925">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Farmacêutico(a)</w:t>
            </w:r>
          </w:p>
        </w:tc>
        <w:tc>
          <w:tcPr>
            <w:tcW w:w="3686" w:type="dxa"/>
            <w:shd w:val="clear" w:color="auto" w:fill="auto"/>
            <w:noWrap/>
            <w:vAlign w:val="center"/>
            <w:hideMark/>
          </w:tcPr>
          <w:p w14:paraId="282A7B51" w14:textId="77777777" w:rsidR="00000925" w:rsidRPr="002A1864" w:rsidRDefault="00000925" w:rsidP="00000925">
            <w:pPr>
              <w:widowControl/>
              <w:suppressAutoHyphens w:val="0"/>
              <w:jc w:val="both"/>
              <w:rPr>
                <w:rFonts w:eastAsia="Times New Roman"/>
                <w:color w:val="000000"/>
                <w:sz w:val="22"/>
                <w:szCs w:val="22"/>
                <w:lang w:eastAsia="pt-BR"/>
              </w:rPr>
            </w:pPr>
            <w:r w:rsidRPr="002A1864">
              <w:rPr>
                <w:rFonts w:eastAsia="Times New Roman" w:cs="Times New Roman"/>
                <w:color w:val="000000"/>
                <w:kern w:val="0"/>
                <w:sz w:val="22"/>
                <w:szCs w:val="22"/>
                <w:lang w:eastAsia="pt-BR" w:bidi="ar-SA"/>
              </w:rPr>
              <w:t>Policlínica Bárbara Pereira de Alencar</w:t>
            </w:r>
          </w:p>
        </w:tc>
      </w:tr>
      <w:tr w:rsidR="00133E3F" w:rsidRPr="002A1864" w14:paraId="0C7E1CB1" w14:textId="77777777" w:rsidTr="00C7482F">
        <w:trPr>
          <w:trHeight w:val="300"/>
        </w:trPr>
        <w:tc>
          <w:tcPr>
            <w:tcW w:w="3403" w:type="dxa"/>
            <w:shd w:val="clear" w:color="auto" w:fill="auto"/>
            <w:noWrap/>
            <w:vAlign w:val="center"/>
          </w:tcPr>
          <w:p w14:paraId="4EB839DD" w14:textId="2B9AAC78" w:rsidR="00133E3F" w:rsidRPr="002A1864" w:rsidRDefault="004B40F8" w:rsidP="00133E3F">
            <w:pPr>
              <w:widowControl/>
              <w:suppressAutoHyphens w:val="0"/>
              <w:rPr>
                <w:rFonts w:eastAsia="Times New Roman"/>
                <w:color w:val="000000"/>
                <w:sz w:val="22"/>
                <w:szCs w:val="22"/>
                <w:lang w:eastAsia="pt-BR"/>
              </w:rPr>
            </w:pPr>
            <w:r>
              <w:rPr>
                <w:rFonts w:eastAsia="Times New Roman"/>
                <w:color w:val="000000"/>
                <w:lang w:eastAsia="pt-BR"/>
              </w:rPr>
              <w:t xml:space="preserve">Fabiana </w:t>
            </w:r>
            <w:r w:rsidR="00EB0896">
              <w:rPr>
                <w:rFonts w:eastAsia="Times New Roman"/>
                <w:color w:val="000000"/>
                <w:lang w:eastAsia="pt-BR"/>
              </w:rPr>
              <w:t>de Sá Moraes Roque</w:t>
            </w:r>
          </w:p>
        </w:tc>
        <w:tc>
          <w:tcPr>
            <w:tcW w:w="2552" w:type="dxa"/>
            <w:shd w:val="clear" w:color="auto" w:fill="auto"/>
            <w:noWrap/>
            <w:vAlign w:val="center"/>
          </w:tcPr>
          <w:p w14:paraId="0C90BC90" w14:textId="1673F4D6" w:rsidR="00133E3F" w:rsidRPr="002A1864" w:rsidRDefault="0065290A" w:rsidP="00133E3F">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Auxiliar Administrativo</w:t>
            </w:r>
          </w:p>
        </w:tc>
        <w:tc>
          <w:tcPr>
            <w:tcW w:w="3686" w:type="dxa"/>
            <w:shd w:val="clear" w:color="auto" w:fill="auto"/>
            <w:noWrap/>
            <w:vAlign w:val="center"/>
          </w:tcPr>
          <w:p w14:paraId="279EA71F" w14:textId="77777777" w:rsidR="00133E3F" w:rsidRPr="002A1864" w:rsidRDefault="00133E3F" w:rsidP="00133E3F">
            <w:pPr>
              <w:widowControl/>
              <w:suppressAutoHyphens w:val="0"/>
              <w:jc w:val="both"/>
              <w:rPr>
                <w:rFonts w:eastAsia="Times New Roman" w:cs="Times New Roman"/>
                <w:color w:val="000000"/>
                <w:kern w:val="0"/>
                <w:sz w:val="22"/>
                <w:szCs w:val="22"/>
                <w:lang w:eastAsia="pt-BR" w:bidi="ar-SA"/>
              </w:rPr>
            </w:pPr>
            <w:r w:rsidRPr="002A1864">
              <w:rPr>
                <w:rFonts w:eastAsia="Times New Roman" w:cs="Times New Roman"/>
                <w:color w:val="000000"/>
                <w:kern w:val="0"/>
                <w:sz w:val="22"/>
                <w:szCs w:val="22"/>
                <w:lang w:eastAsia="pt-BR" w:bidi="ar-SA"/>
              </w:rPr>
              <w:t>Policlínica Aderson Tavares Bezerra</w:t>
            </w:r>
          </w:p>
        </w:tc>
      </w:tr>
      <w:tr w:rsidR="00E54D6D" w:rsidRPr="002A1864" w14:paraId="37AFA2C9" w14:textId="77777777" w:rsidTr="00C7482F">
        <w:trPr>
          <w:trHeight w:val="300"/>
        </w:trPr>
        <w:tc>
          <w:tcPr>
            <w:tcW w:w="3403" w:type="dxa"/>
            <w:shd w:val="clear" w:color="auto" w:fill="auto"/>
            <w:noWrap/>
            <w:vAlign w:val="center"/>
          </w:tcPr>
          <w:p w14:paraId="6BF4D40E" w14:textId="0CE1263F" w:rsidR="00E54D6D" w:rsidRPr="002A1864" w:rsidRDefault="00A739CE" w:rsidP="00133E3F">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Patrícia Correia Feitosa de Brito</w:t>
            </w:r>
          </w:p>
        </w:tc>
        <w:tc>
          <w:tcPr>
            <w:tcW w:w="2552" w:type="dxa"/>
            <w:shd w:val="clear" w:color="auto" w:fill="auto"/>
            <w:noWrap/>
            <w:vAlign w:val="center"/>
          </w:tcPr>
          <w:p w14:paraId="2A781F63" w14:textId="2402CB35" w:rsidR="00E54D6D" w:rsidRPr="002A1864" w:rsidRDefault="002A1864" w:rsidP="00133E3F">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Nutricionista</w:t>
            </w:r>
          </w:p>
        </w:tc>
        <w:tc>
          <w:tcPr>
            <w:tcW w:w="3686" w:type="dxa"/>
            <w:shd w:val="clear" w:color="auto" w:fill="auto"/>
            <w:noWrap/>
            <w:vAlign w:val="center"/>
          </w:tcPr>
          <w:p w14:paraId="5D58EE02" w14:textId="66013C9F" w:rsidR="00E54D6D" w:rsidRPr="002A1864" w:rsidRDefault="00E54D6D" w:rsidP="00133E3F">
            <w:pPr>
              <w:widowControl/>
              <w:suppressAutoHyphens w:val="0"/>
              <w:jc w:val="both"/>
              <w:rPr>
                <w:rFonts w:eastAsia="Times New Roman" w:cs="Times New Roman"/>
                <w:color w:val="000000"/>
                <w:kern w:val="0"/>
                <w:sz w:val="22"/>
                <w:szCs w:val="22"/>
                <w:lang w:eastAsia="pt-BR" w:bidi="ar-SA"/>
              </w:rPr>
            </w:pPr>
            <w:r w:rsidRPr="002A1864">
              <w:rPr>
                <w:rFonts w:eastAsia="Times New Roman" w:cs="Times New Roman"/>
                <w:color w:val="000000"/>
                <w:kern w:val="0"/>
                <w:sz w:val="22"/>
                <w:szCs w:val="22"/>
                <w:lang w:eastAsia="pt-BR" w:bidi="ar-SA"/>
              </w:rPr>
              <w:t>Centro Especializado em Reabilitação</w:t>
            </w:r>
          </w:p>
        </w:tc>
      </w:tr>
      <w:tr w:rsidR="008D2087" w:rsidRPr="00000925" w14:paraId="7CFE8109" w14:textId="77777777" w:rsidTr="00C7482F">
        <w:trPr>
          <w:trHeight w:val="300"/>
        </w:trPr>
        <w:tc>
          <w:tcPr>
            <w:tcW w:w="3403" w:type="dxa"/>
            <w:shd w:val="clear" w:color="auto" w:fill="auto"/>
            <w:noWrap/>
          </w:tcPr>
          <w:p w14:paraId="2D3F3ED3" w14:textId="0EF351EA" w:rsidR="008D2087" w:rsidRPr="002A1864" w:rsidRDefault="00580004" w:rsidP="008D2087">
            <w:pPr>
              <w:widowControl/>
              <w:suppressAutoHyphens w:val="0"/>
              <w:rPr>
                <w:sz w:val="22"/>
                <w:szCs w:val="22"/>
              </w:rPr>
            </w:pPr>
            <w:r w:rsidRPr="002A1864">
              <w:rPr>
                <w:sz w:val="22"/>
                <w:szCs w:val="22"/>
              </w:rPr>
              <w:t>Andreia Pereira Neves</w:t>
            </w:r>
          </w:p>
        </w:tc>
        <w:tc>
          <w:tcPr>
            <w:tcW w:w="2552" w:type="dxa"/>
            <w:shd w:val="clear" w:color="auto" w:fill="auto"/>
            <w:noWrap/>
            <w:vAlign w:val="center"/>
          </w:tcPr>
          <w:p w14:paraId="6E59E922" w14:textId="284E7D19" w:rsidR="008D2087" w:rsidRPr="002A1864" w:rsidRDefault="00580004" w:rsidP="008D2087">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Auxiliar Administrativo</w:t>
            </w:r>
          </w:p>
        </w:tc>
        <w:tc>
          <w:tcPr>
            <w:tcW w:w="3686" w:type="dxa"/>
            <w:shd w:val="clear" w:color="auto" w:fill="auto"/>
            <w:noWrap/>
            <w:vAlign w:val="center"/>
          </w:tcPr>
          <w:p w14:paraId="0A51BE4F" w14:textId="77777777" w:rsidR="008D2087" w:rsidRPr="00133E3F" w:rsidRDefault="008D2087" w:rsidP="008D2087">
            <w:pPr>
              <w:widowControl/>
              <w:suppressAutoHyphens w:val="0"/>
              <w:jc w:val="both"/>
              <w:rPr>
                <w:rFonts w:eastAsia="Times New Roman" w:cs="Times New Roman"/>
                <w:color w:val="000000"/>
                <w:kern w:val="0"/>
                <w:sz w:val="22"/>
                <w:szCs w:val="22"/>
                <w:lang w:eastAsia="pt-BR" w:bidi="ar-SA"/>
              </w:rPr>
            </w:pPr>
            <w:r w:rsidRPr="002A1864">
              <w:rPr>
                <w:rFonts w:eastAsia="Times New Roman"/>
                <w:color w:val="000000"/>
                <w:sz w:val="22"/>
                <w:szCs w:val="22"/>
                <w:lang w:eastAsia="pt-BR"/>
              </w:rPr>
              <w:t>Centro de Especialidades Odontológicas</w:t>
            </w:r>
          </w:p>
        </w:tc>
      </w:tr>
    </w:tbl>
    <w:p w14:paraId="4F48F916" w14:textId="73BD62D8"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6D1592">
        <w:t xml:space="preserve">São atribuições do fiscal do contrato </w:t>
      </w:r>
      <w:r w:rsidR="00AD45EB" w:rsidRPr="00AD45EB">
        <w:t xml:space="preserve">acompanhar e fiscalizar a </w:t>
      </w:r>
      <w:r w:rsidR="007958A4">
        <w:t>prestação dos serviços</w:t>
      </w:r>
      <w:r w:rsidR="00AD45EB" w:rsidRPr="00AD45EB">
        <w:t>,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07BA4634" w:rsidR="00DF3CC9" w:rsidRPr="00661D1D" w:rsidRDefault="00DF3CC9" w:rsidP="00DF3CC9">
      <w:pPr>
        <w:spacing w:before="240" w:after="240"/>
        <w:jc w:val="both"/>
        <w:rPr>
          <w:b/>
        </w:rPr>
      </w:pPr>
      <w:r>
        <w:rPr>
          <w:b/>
          <w:bCs/>
          <w:iCs/>
        </w:rPr>
        <w:t>6</w:t>
      </w:r>
      <w:r w:rsidRPr="00F0632B">
        <w:rPr>
          <w:b/>
          <w:bCs/>
          <w:iCs/>
        </w:rPr>
        <w:t xml:space="preserve">. </w:t>
      </w:r>
      <w:bookmarkStart w:id="9" w:name="_Hlk157419342"/>
      <w:r w:rsidRPr="00F0632B">
        <w:rPr>
          <w:b/>
          <w:bCs/>
          <w:iCs/>
        </w:rPr>
        <w:t>DO PRAZO PARA INÍCIO DA EXECUÇÃO OU ENTREGA DO OBJETO</w:t>
      </w:r>
    </w:p>
    <w:p w14:paraId="4007049A" w14:textId="646CB0CD" w:rsidR="00B46883" w:rsidRPr="007D65F5" w:rsidRDefault="00B46883" w:rsidP="00B46883">
      <w:pPr>
        <w:pStyle w:val="Rodap"/>
        <w:spacing w:before="240" w:after="240"/>
        <w:ind w:right="-29"/>
        <w:jc w:val="both"/>
        <w:rPr>
          <w:bCs/>
          <w:szCs w:val="24"/>
        </w:rPr>
      </w:pPr>
      <w:bookmarkStart w:id="10" w:name="_Hlk158975313"/>
      <w:bookmarkEnd w:id="8"/>
      <w:bookmarkEnd w:id="9"/>
      <w:r w:rsidRPr="007D65F5">
        <w:rPr>
          <w:b/>
          <w:bCs/>
          <w:iCs/>
        </w:rPr>
        <w:t xml:space="preserve">6.1. </w:t>
      </w:r>
      <w:bookmarkStart w:id="11" w:name="_Hlk210304289"/>
      <w:r w:rsidR="007D65F5" w:rsidRPr="007D65F5">
        <w:rPr>
          <w:bCs/>
          <w:szCs w:val="24"/>
        </w:rPr>
        <w:t xml:space="preserve">O prazo para início da execução dos serviços será de </w:t>
      </w:r>
      <w:r w:rsidR="007D65F5" w:rsidRPr="007D65F5">
        <w:rPr>
          <w:b/>
          <w:szCs w:val="24"/>
        </w:rPr>
        <w:t>10 (dez) dias</w:t>
      </w:r>
      <w:r w:rsidR="007D65F5" w:rsidRPr="007D65F5">
        <w:rPr>
          <w:bCs/>
          <w:szCs w:val="24"/>
        </w:rPr>
        <w:t xml:space="preserve">, contados a partir do recebimento da Ordem de Serviço ou da assinatura do Contrato, conforme definido pela </w:t>
      </w:r>
      <w:r w:rsidR="007D65F5" w:rsidRPr="007D65F5">
        <w:rPr>
          <w:bCs/>
          <w:szCs w:val="24"/>
        </w:rPr>
        <w:lastRenderedPageBreak/>
        <w:t>Administração, devendo a Contratada observar integralmente as condições, especificações técnicas e cronograma estabelecidos no Termo de Referência e em seus anexos.</w:t>
      </w:r>
    </w:p>
    <w:bookmarkEnd w:id="11"/>
    <w:p w14:paraId="68486C1F" w14:textId="4054560B" w:rsidR="00B46883" w:rsidRDefault="00B46883" w:rsidP="00B46883">
      <w:pPr>
        <w:pStyle w:val="Rodap"/>
        <w:spacing w:before="240" w:after="240"/>
        <w:ind w:right="-29"/>
        <w:jc w:val="both"/>
        <w:rPr>
          <w:bCs/>
          <w:szCs w:val="24"/>
        </w:rPr>
      </w:pPr>
      <w:r w:rsidRPr="007D65F5">
        <w:rPr>
          <w:b/>
          <w:bCs/>
          <w:iCs/>
        </w:rPr>
        <w:t xml:space="preserve">6.1.1. </w:t>
      </w:r>
      <w:r w:rsidR="007D65F5" w:rsidRPr="007D65F5">
        <w:rPr>
          <w:bCs/>
          <w:szCs w:val="24"/>
        </w:rPr>
        <w:t xml:space="preserve">A execução dos serviços será contínua e programada, conforme o Plano Anual de Manutenção Preventiva aprovado pela Contratante, incluindo o atendimento a demandas corretivas, </w:t>
      </w:r>
      <w:r w:rsidR="00E54D6D">
        <w:rPr>
          <w:bCs/>
          <w:szCs w:val="24"/>
        </w:rPr>
        <w:t>conforme</w:t>
      </w:r>
      <w:r w:rsidR="007D65F5" w:rsidRPr="007D65F5">
        <w:rPr>
          <w:bCs/>
          <w:szCs w:val="24"/>
        </w:rPr>
        <w:t xml:space="preserve"> definidos n</w:t>
      </w:r>
      <w:r w:rsidR="00E54D6D">
        <w:rPr>
          <w:bCs/>
          <w:szCs w:val="24"/>
        </w:rPr>
        <w:t>este instrumento</w:t>
      </w:r>
      <w:r w:rsidR="007D65F5" w:rsidRPr="007D65F5">
        <w:rPr>
          <w:bCs/>
          <w:szCs w:val="24"/>
        </w:rPr>
        <w:t>.</w:t>
      </w:r>
    </w:p>
    <w:p w14:paraId="71BAD6A3" w14:textId="4359F31A" w:rsidR="007D65F5" w:rsidRDefault="007D65F5" w:rsidP="00B46883">
      <w:pPr>
        <w:pStyle w:val="Rodap"/>
        <w:spacing w:before="240" w:after="240"/>
        <w:ind w:right="-29"/>
        <w:jc w:val="both"/>
        <w:rPr>
          <w:bCs/>
          <w:szCs w:val="24"/>
        </w:rPr>
      </w:pPr>
      <w:r w:rsidRPr="007D65F5">
        <w:rPr>
          <w:b/>
          <w:bCs/>
          <w:iCs/>
        </w:rPr>
        <w:t>6.1.</w:t>
      </w:r>
      <w:r>
        <w:rPr>
          <w:b/>
          <w:bCs/>
          <w:iCs/>
        </w:rPr>
        <w:t>2</w:t>
      </w:r>
      <w:r w:rsidRPr="007D65F5">
        <w:rPr>
          <w:b/>
          <w:bCs/>
          <w:iCs/>
        </w:rPr>
        <w:t xml:space="preserve">. </w:t>
      </w:r>
      <w:r w:rsidRPr="007D65F5">
        <w:rPr>
          <w:bCs/>
          <w:szCs w:val="24"/>
        </w:rPr>
        <w:t xml:space="preserve">Caso ocorra impedimento ou impossibilidade de início das atividades no prazo previsto, a Contratada deverá comunicar formalmente à Contratante, com antecedência mínima de </w:t>
      </w:r>
      <w:r w:rsidRPr="007D65F5">
        <w:rPr>
          <w:b/>
          <w:szCs w:val="24"/>
        </w:rPr>
        <w:t>03 (três) dias</w:t>
      </w:r>
      <w:r w:rsidRPr="007D65F5">
        <w:rPr>
          <w:bCs/>
          <w:szCs w:val="24"/>
        </w:rPr>
        <w:t>, apresentando a justificativa técnica ou administrativa que impossibilite o cumprimento do prazo, sob pena de aplicação das sanções cabíveis.</w:t>
      </w:r>
    </w:p>
    <w:p w14:paraId="490A7708" w14:textId="0143960B" w:rsidR="007D65F5" w:rsidRDefault="007D65F5" w:rsidP="00B46883">
      <w:pPr>
        <w:pStyle w:val="Rodap"/>
        <w:spacing w:before="240" w:after="240"/>
        <w:ind w:right="-29"/>
        <w:jc w:val="both"/>
        <w:rPr>
          <w:bCs/>
          <w:szCs w:val="24"/>
        </w:rPr>
      </w:pPr>
      <w:r w:rsidRPr="007D65F5">
        <w:rPr>
          <w:b/>
          <w:bCs/>
          <w:iCs/>
        </w:rPr>
        <w:t>6.1.</w:t>
      </w:r>
      <w:r>
        <w:rPr>
          <w:b/>
          <w:bCs/>
          <w:iCs/>
        </w:rPr>
        <w:t>3</w:t>
      </w:r>
      <w:r w:rsidRPr="007D65F5">
        <w:rPr>
          <w:b/>
          <w:bCs/>
          <w:iCs/>
        </w:rPr>
        <w:t xml:space="preserve">. </w:t>
      </w:r>
      <w:r w:rsidRPr="007D65F5">
        <w:rPr>
          <w:bCs/>
          <w:szCs w:val="24"/>
        </w:rPr>
        <w:t>O pedido de prorrogação de prazo de início ou execução somente será admitido em casos devidamente comprovados de caso fortuito, força maior ou motivo operacional relevante, desde que não decorra de falha ou desorganização da Contratada e seja formalizado antes do término do prazo original.</w:t>
      </w:r>
    </w:p>
    <w:p w14:paraId="2366F277" w14:textId="0D079470" w:rsidR="007D65F5" w:rsidRPr="004B2E6A" w:rsidRDefault="007D65F5" w:rsidP="00B46883">
      <w:pPr>
        <w:pStyle w:val="Rodap"/>
        <w:spacing w:before="240" w:after="240"/>
        <w:ind w:right="-29"/>
        <w:jc w:val="both"/>
        <w:rPr>
          <w:bCs/>
          <w:szCs w:val="24"/>
        </w:rPr>
      </w:pPr>
      <w:r w:rsidRPr="007D65F5">
        <w:rPr>
          <w:b/>
          <w:bCs/>
          <w:iCs/>
        </w:rPr>
        <w:t>6.1.</w:t>
      </w:r>
      <w:r>
        <w:rPr>
          <w:b/>
          <w:bCs/>
          <w:iCs/>
        </w:rPr>
        <w:t>4</w:t>
      </w:r>
      <w:r w:rsidRPr="007D65F5">
        <w:rPr>
          <w:b/>
          <w:bCs/>
          <w:iCs/>
        </w:rPr>
        <w:t xml:space="preserve">. </w:t>
      </w:r>
      <w:r w:rsidRPr="007D65F5">
        <w:rPr>
          <w:bCs/>
          <w:szCs w:val="24"/>
        </w:rPr>
        <w:t>A ausência de comunicação prévia ou a não comprovação das razões impeditivas sujeitará a Contratada às penalidades previstas na Lei nº 14.133/2021 e neste Termo de Referência.</w:t>
      </w:r>
    </w:p>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2" w:name="_Hlk157419385"/>
      <w:r>
        <w:rPr>
          <w:b/>
          <w:bCs/>
          <w:iCs/>
        </w:rPr>
        <w:t xml:space="preserve">DAS </w:t>
      </w:r>
      <w:r w:rsidRPr="00CE0E4D">
        <w:rPr>
          <w:b/>
          <w:bCs/>
          <w:iCs/>
        </w:rPr>
        <w:t>OBRIGAÇÕES DA CONTRATANTE</w:t>
      </w:r>
    </w:p>
    <w:p w14:paraId="798EAC0F" w14:textId="0199CCBA" w:rsidR="00E54D6D" w:rsidRPr="00E54D6D" w:rsidRDefault="00E54D6D" w:rsidP="00E54D6D">
      <w:pPr>
        <w:spacing w:before="240" w:after="240"/>
        <w:jc w:val="both"/>
        <w:rPr>
          <w:iCs/>
        </w:rPr>
      </w:pPr>
      <w:bookmarkStart w:id="13" w:name="_Hlk158975346"/>
      <w:bookmarkEnd w:id="10"/>
      <w:bookmarkEnd w:id="12"/>
      <w:r w:rsidRPr="00E54D6D">
        <w:rPr>
          <w:b/>
          <w:bCs/>
          <w:iCs/>
        </w:rPr>
        <w:t xml:space="preserve">7.1. </w:t>
      </w:r>
      <w:r w:rsidRPr="00E54D6D">
        <w:rPr>
          <w:iCs/>
        </w:rPr>
        <w:t>Receber os serviços contratados dentro dos prazos e condições estabelecidas no Edital, no Termo de Referência e em seus anexos, assegurando à Contratada o acesso às instalações, ambientes e equipamentos necessários à execução das manutenções preventivas e corretivas dos aparelhos de ar-condicionado instalados nas unidades gerenciadas pelo CPSMC.</w:t>
      </w:r>
    </w:p>
    <w:p w14:paraId="4B27DD24" w14:textId="45163FC9" w:rsidR="00E54D6D" w:rsidRPr="00E54D6D" w:rsidRDefault="00E54D6D" w:rsidP="008724FF">
      <w:pPr>
        <w:spacing w:before="240" w:after="240"/>
        <w:jc w:val="both"/>
        <w:rPr>
          <w:iCs/>
        </w:rPr>
      </w:pPr>
      <w:r w:rsidRPr="00E54D6D">
        <w:rPr>
          <w:b/>
          <w:bCs/>
          <w:iCs/>
        </w:rPr>
        <w:t xml:space="preserve">7.2. </w:t>
      </w:r>
      <w:r w:rsidRPr="00E54D6D">
        <w:rPr>
          <w:iCs/>
        </w:rPr>
        <w:t>Verificar minuciosamente, no prazo fixado, a conformidade dos serviços executados, das peças eventualmente substituídas e dos relatórios técnicos emitidos, com as especificações constantes no Edital, na proposta vencedora e no cronograma de manutenção preventiva, para fins de ateste e aceite definitivo das atividades realizadas.</w:t>
      </w:r>
    </w:p>
    <w:p w14:paraId="7ABC058E" w14:textId="7E4C02D9" w:rsidR="00E54D6D" w:rsidRPr="008477E8" w:rsidRDefault="00E54D6D" w:rsidP="008724FF">
      <w:pPr>
        <w:spacing w:before="240" w:after="240"/>
        <w:jc w:val="both"/>
        <w:rPr>
          <w:iCs/>
        </w:rPr>
      </w:pPr>
      <w:r w:rsidRPr="00E54D6D">
        <w:rPr>
          <w:b/>
          <w:bCs/>
          <w:iCs/>
        </w:rPr>
        <w:t xml:space="preserve">7.3. </w:t>
      </w:r>
      <w:r w:rsidRPr="008477E8">
        <w:rPr>
          <w:iCs/>
        </w:rPr>
        <w:t>Comunicar à Contratada, por escrito, toda e qualquer não conformidade, falha técnica, irregularidade ou pendência verificada na execução dos serviços, exigindo a devida correção, complementação ou reapresentação de relatórios técnicos, sem ônus adicional para a Administração.</w:t>
      </w:r>
    </w:p>
    <w:p w14:paraId="753A91F9" w14:textId="7F8722B9" w:rsidR="00E54D6D" w:rsidRPr="008477E8" w:rsidRDefault="00E54D6D" w:rsidP="008724FF">
      <w:pPr>
        <w:spacing w:before="240" w:after="240"/>
        <w:jc w:val="both"/>
        <w:rPr>
          <w:iCs/>
        </w:rPr>
      </w:pPr>
      <w:r w:rsidRPr="00E54D6D">
        <w:rPr>
          <w:b/>
          <w:bCs/>
          <w:iCs/>
        </w:rPr>
        <w:t xml:space="preserve">7.4. </w:t>
      </w:r>
      <w:r w:rsidRPr="008477E8">
        <w:rPr>
          <w:iCs/>
        </w:rPr>
        <w:t>Acompanhar e fiscalizar a execução contratual por meio de servidor ou comissão formalmente designada, com competência para supervisionar as atividades, verificar o cumprimento da periodicidade das manutenções preventivas (a cada 120 dias), avaliar o atendimento aos chamados corretivos e registrar ocorrências em relatórios de fiscalização.</w:t>
      </w:r>
    </w:p>
    <w:p w14:paraId="68A70CF9" w14:textId="001D4FB2" w:rsidR="00E54D6D" w:rsidRPr="008477E8" w:rsidRDefault="00E54D6D" w:rsidP="008724FF">
      <w:pPr>
        <w:spacing w:before="240" w:after="240"/>
        <w:jc w:val="both"/>
        <w:rPr>
          <w:iCs/>
        </w:rPr>
      </w:pPr>
      <w:r w:rsidRPr="00E54D6D">
        <w:rPr>
          <w:b/>
          <w:bCs/>
          <w:iCs/>
        </w:rPr>
        <w:t xml:space="preserve">7.5. </w:t>
      </w:r>
      <w:r w:rsidRPr="008477E8">
        <w:rPr>
          <w:iCs/>
        </w:rPr>
        <w:t>Efetuar o pagamento à Contratada pelos serviços efetivamente executados e atestados, dentro do prazo e da forma estabelecidos no Edital e no Contrato, condicionado à apresentação da Nota Fiscal acompanhada dos relatórios técnicos mensais e das certidões de regularidade fiscal, previdenciária e trabalhista exigidas na legislação vigente.</w:t>
      </w:r>
    </w:p>
    <w:p w14:paraId="3C07538E" w14:textId="77777777" w:rsidR="00E54D6D" w:rsidRPr="008477E8" w:rsidRDefault="00E54D6D" w:rsidP="008724FF">
      <w:pPr>
        <w:spacing w:before="240" w:after="240"/>
        <w:jc w:val="both"/>
        <w:rPr>
          <w:iCs/>
        </w:rPr>
      </w:pPr>
      <w:r w:rsidRPr="00E54D6D">
        <w:rPr>
          <w:b/>
          <w:bCs/>
          <w:iCs/>
        </w:rPr>
        <w:t xml:space="preserve">7.6. </w:t>
      </w:r>
      <w:r w:rsidRPr="008477E8">
        <w:rPr>
          <w:iCs/>
        </w:rPr>
        <w:t xml:space="preserve">A Administração não responderá por quaisquer compromissos assumidos pela Contratada com terceiros, ainda que vinculados à execução do contrato, bem como por qualquer dano </w:t>
      </w:r>
      <w:r w:rsidRPr="008477E8">
        <w:rPr>
          <w:iCs/>
        </w:rPr>
        <w:lastRenderedPageBreak/>
        <w:t>causado a terceiros em decorrência de ato da Contratada, de seus empregados, prepostos ou subordinados, permanecendo a responsabilidade integral da Contratada pela execução do objeto.</w:t>
      </w:r>
    </w:p>
    <w:p w14:paraId="2EBC2A5B" w14:textId="65605770" w:rsidR="00DF3CC9" w:rsidRPr="005F5F24" w:rsidRDefault="00DF3CC9" w:rsidP="008724FF">
      <w:pPr>
        <w:spacing w:before="240" w:after="240"/>
        <w:jc w:val="both"/>
        <w:rPr>
          <w:b/>
          <w:bCs/>
          <w:iCs/>
        </w:rPr>
      </w:pPr>
      <w:r>
        <w:rPr>
          <w:b/>
          <w:bCs/>
          <w:iCs/>
        </w:rPr>
        <w:t>8</w:t>
      </w:r>
      <w:r w:rsidRPr="005F5F24">
        <w:rPr>
          <w:b/>
          <w:bCs/>
          <w:iCs/>
        </w:rPr>
        <w:t xml:space="preserve">. </w:t>
      </w:r>
      <w:r>
        <w:rPr>
          <w:b/>
          <w:bCs/>
          <w:iCs/>
        </w:rPr>
        <w:t xml:space="preserve">DAS </w:t>
      </w:r>
      <w:r w:rsidRPr="005F5F24">
        <w:rPr>
          <w:b/>
          <w:bCs/>
          <w:iCs/>
        </w:rPr>
        <w:t>OBRIGAÇÕES DA CONTRATADA</w:t>
      </w:r>
    </w:p>
    <w:p w14:paraId="79C51F6B" w14:textId="1C83F4EC" w:rsidR="008477E8" w:rsidRPr="008477E8" w:rsidRDefault="008477E8" w:rsidP="008724FF">
      <w:pPr>
        <w:spacing w:before="240" w:after="240"/>
        <w:jc w:val="both"/>
        <w:rPr>
          <w:iCs/>
        </w:rPr>
      </w:pPr>
      <w:bookmarkStart w:id="14" w:name="_Hlk158975428"/>
      <w:bookmarkEnd w:id="13"/>
      <w:r w:rsidRPr="008477E8">
        <w:rPr>
          <w:b/>
          <w:bCs/>
          <w:iCs/>
        </w:rPr>
        <w:t xml:space="preserve">8.1. </w:t>
      </w:r>
      <w:r w:rsidRPr="008477E8">
        <w:rPr>
          <w:iCs/>
        </w:rPr>
        <w:t>O contrato deverá ser executado fielmente pelas partes, de acordo com as cláusulas avençadas, com as disposições da Lei nº 14.133/2021 e com as normas técnicas aplicáveis aos sistemas de climatização, respondendo cada parte pelas consequências de sua inexecução total ou parcial.</w:t>
      </w:r>
    </w:p>
    <w:p w14:paraId="094C7EA2" w14:textId="0D57B031" w:rsidR="008477E8" w:rsidRPr="008477E8" w:rsidRDefault="008477E8" w:rsidP="008724FF">
      <w:pPr>
        <w:spacing w:before="240" w:after="240"/>
        <w:jc w:val="both"/>
        <w:rPr>
          <w:iCs/>
        </w:rPr>
      </w:pPr>
      <w:r w:rsidRPr="008477E8">
        <w:rPr>
          <w:b/>
          <w:bCs/>
          <w:iCs/>
        </w:rPr>
        <w:t xml:space="preserve">8.2. </w:t>
      </w:r>
      <w:r w:rsidRPr="008477E8">
        <w:rPr>
          <w:iCs/>
        </w:rPr>
        <w:t>Em caso de impedimento, ordem de paralisação ou suspensão do contrato por determinação da Administração, o cronograma de execução será prorrogado automaticamente pelo tempo correspondente, mediante registro formal por apostilamento.</w:t>
      </w:r>
    </w:p>
    <w:p w14:paraId="3FA7666F" w14:textId="780F12F3" w:rsidR="008477E8" w:rsidRPr="008477E8" w:rsidRDefault="008477E8" w:rsidP="008724FF">
      <w:pPr>
        <w:spacing w:before="240" w:after="240"/>
        <w:jc w:val="both"/>
        <w:rPr>
          <w:iCs/>
        </w:rPr>
      </w:pPr>
      <w:r w:rsidRPr="008477E8">
        <w:rPr>
          <w:b/>
          <w:bCs/>
          <w:iCs/>
        </w:rPr>
        <w:t xml:space="preserve">8.3. </w:t>
      </w:r>
      <w:r w:rsidRPr="008477E8">
        <w:rPr>
          <w:iCs/>
        </w:rPr>
        <w:t>A execução do contrato será acompanhada e fiscalizada pelo(s) fiscal(</w:t>
      </w:r>
      <w:proofErr w:type="spellStart"/>
      <w:r w:rsidRPr="008477E8">
        <w:rPr>
          <w:iCs/>
        </w:rPr>
        <w:t>is</w:t>
      </w:r>
      <w:proofErr w:type="spellEnd"/>
      <w:r w:rsidRPr="008477E8">
        <w:rPr>
          <w:iCs/>
        </w:rPr>
        <w:t>) designado(s), devendo a Contratada prestar todas as informações, esclarecimentos e documentos técnicos sempre que solicitados.</w:t>
      </w:r>
    </w:p>
    <w:p w14:paraId="7FA66229" w14:textId="7556FB98" w:rsidR="008477E8" w:rsidRPr="008477E8" w:rsidRDefault="008477E8" w:rsidP="008724FF">
      <w:pPr>
        <w:spacing w:before="240" w:after="240"/>
        <w:jc w:val="both"/>
        <w:rPr>
          <w:iCs/>
        </w:rPr>
      </w:pPr>
      <w:r w:rsidRPr="008477E8">
        <w:rPr>
          <w:b/>
          <w:bCs/>
          <w:iCs/>
        </w:rPr>
        <w:t xml:space="preserve">8.4. </w:t>
      </w:r>
      <w:r w:rsidRPr="008477E8">
        <w:rPr>
          <w:iCs/>
        </w:rPr>
        <w:t>A Contratada será responsável pelos danos causados diretamente à Administração ou a terceiros decorrentes de sua ação ou omissão na execução dos serviços, inclusive por falhas técnicas, uso inadequado de materiais ou imperícia de seus empregados, não sendo tal responsabilidade reduzida ou excluída pela fiscalização exercida pela Contratante.</w:t>
      </w:r>
    </w:p>
    <w:p w14:paraId="749FE959" w14:textId="24FEF839" w:rsidR="008477E8" w:rsidRPr="008477E8" w:rsidRDefault="008477E8" w:rsidP="008724FF">
      <w:pPr>
        <w:spacing w:before="240" w:after="240"/>
        <w:jc w:val="both"/>
        <w:rPr>
          <w:iCs/>
        </w:rPr>
      </w:pPr>
      <w:r w:rsidRPr="008477E8">
        <w:rPr>
          <w:b/>
          <w:bCs/>
          <w:iCs/>
        </w:rPr>
        <w:t xml:space="preserve">8.5. </w:t>
      </w:r>
      <w:r w:rsidRPr="008477E8">
        <w:rPr>
          <w:iCs/>
        </w:rPr>
        <w:t>A Contratada será integralmente responsável pelos encargos trabalhistas, previdenciários, fiscais, comerciais e demais obrigações legais decorrentes da execução do contrato.</w:t>
      </w:r>
    </w:p>
    <w:p w14:paraId="539F2D60" w14:textId="64855BE0" w:rsidR="008477E8" w:rsidRPr="008477E8" w:rsidRDefault="008477E8" w:rsidP="008724FF">
      <w:pPr>
        <w:spacing w:before="240" w:after="240"/>
        <w:jc w:val="both"/>
        <w:rPr>
          <w:iCs/>
        </w:rPr>
      </w:pPr>
      <w:r w:rsidRPr="008477E8">
        <w:rPr>
          <w:b/>
          <w:bCs/>
          <w:iCs/>
        </w:rPr>
        <w:t xml:space="preserve">8.6. </w:t>
      </w:r>
      <w:r w:rsidRPr="008477E8">
        <w:rPr>
          <w:iCs/>
        </w:rPr>
        <w:t>A inadimplência da Contratada quanto aos encargos trabalhistas, fiscais e comerciais não transferirá à Administração a responsabilidade por seu pagamento, nem poderá onerar o objeto do contrato.</w:t>
      </w:r>
    </w:p>
    <w:p w14:paraId="4008698E" w14:textId="6B2290EA" w:rsidR="008477E8" w:rsidRPr="008477E8" w:rsidRDefault="008477E8" w:rsidP="008724FF">
      <w:pPr>
        <w:spacing w:before="240" w:after="240"/>
        <w:jc w:val="both"/>
        <w:rPr>
          <w:iCs/>
        </w:rPr>
      </w:pPr>
      <w:r w:rsidRPr="008477E8">
        <w:rPr>
          <w:b/>
          <w:bCs/>
          <w:iCs/>
        </w:rPr>
        <w:t xml:space="preserve">8.7. </w:t>
      </w:r>
      <w:r w:rsidRPr="008477E8">
        <w:rPr>
          <w:iCs/>
        </w:rPr>
        <w:t>As comunicações entre a Contratante e a Contratada deverão ser realizadas formalmente, admitindo-se o uso de meio eletrônico institucional para fins de registro e comprovação.</w:t>
      </w:r>
    </w:p>
    <w:p w14:paraId="5AD07209" w14:textId="281E5A78" w:rsidR="008477E8" w:rsidRPr="008477E8" w:rsidRDefault="008477E8" w:rsidP="008724FF">
      <w:pPr>
        <w:spacing w:before="240" w:after="240"/>
        <w:jc w:val="both"/>
        <w:rPr>
          <w:iCs/>
        </w:rPr>
      </w:pPr>
      <w:r w:rsidRPr="008477E8">
        <w:rPr>
          <w:b/>
          <w:bCs/>
          <w:iCs/>
        </w:rPr>
        <w:t xml:space="preserve">8.8. </w:t>
      </w:r>
      <w:r w:rsidRPr="008477E8">
        <w:rPr>
          <w:iCs/>
        </w:rPr>
        <w:t>A Contratada deverá atender prontamente às convocações da Administração para adoção de providências urgentes relacionadas à execução contratual.</w:t>
      </w:r>
    </w:p>
    <w:p w14:paraId="4C5C98CC" w14:textId="086F1A38" w:rsidR="008477E8" w:rsidRPr="008477E8" w:rsidRDefault="008477E8" w:rsidP="008724FF">
      <w:pPr>
        <w:spacing w:before="240" w:after="240"/>
        <w:jc w:val="both"/>
        <w:rPr>
          <w:iCs/>
        </w:rPr>
      </w:pPr>
      <w:r w:rsidRPr="008477E8">
        <w:rPr>
          <w:b/>
          <w:bCs/>
          <w:iCs/>
        </w:rPr>
        <w:t xml:space="preserve">8.9. </w:t>
      </w:r>
      <w:r w:rsidRPr="008477E8">
        <w:rPr>
          <w:iCs/>
        </w:rPr>
        <w:t xml:space="preserve">Executar os serviços de manutenção preventiva e corretiva dos aparelhos de ar-condicionado instalados nas unidades do CPSMC, conforme periodicidade mínima de 120 (cento e vinte) dias para manutenção preventiva e atendimento aos chamados corretivos no prazo máximo </w:t>
      </w:r>
      <w:r>
        <w:rPr>
          <w:iCs/>
        </w:rPr>
        <w:t>de 24 (vinte e quatro) horas</w:t>
      </w:r>
      <w:r w:rsidRPr="008477E8">
        <w:rPr>
          <w:iCs/>
        </w:rPr>
        <w:t>.</w:t>
      </w:r>
    </w:p>
    <w:p w14:paraId="26B5BC94" w14:textId="13FF63FC" w:rsidR="008477E8" w:rsidRPr="008477E8" w:rsidRDefault="008477E8" w:rsidP="008724FF">
      <w:pPr>
        <w:spacing w:before="240" w:after="240"/>
        <w:jc w:val="both"/>
        <w:rPr>
          <w:b/>
          <w:bCs/>
          <w:iCs/>
        </w:rPr>
      </w:pPr>
      <w:r w:rsidRPr="008477E8">
        <w:rPr>
          <w:b/>
          <w:bCs/>
          <w:iCs/>
        </w:rPr>
        <w:t xml:space="preserve">8.10. </w:t>
      </w:r>
      <w:r w:rsidRPr="008477E8">
        <w:rPr>
          <w:iCs/>
        </w:rPr>
        <w:t>Realizar limpeza técnica, verificação elétrica e mecânica, inspeção de compressores, evaporadores, condensadores, sistemas de drenagem, medições de amperagem e voltagem, reposição de gás refrigerante, correção de vazamentos e demais procedimentos necessários ao perfeito funcionamento dos equipamentos.</w:t>
      </w:r>
    </w:p>
    <w:p w14:paraId="7AF77A6C" w14:textId="47AB894C" w:rsidR="008477E8" w:rsidRPr="008477E8" w:rsidRDefault="008477E8" w:rsidP="008724FF">
      <w:pPr>
        <w:spacing w:before="240" w:after="240"/>
        <w:jc w:val="both"/>
        <w:rPr>
          <w:iCs/>
        </w:rPr>
      </w:pPr>
      <w:r w:rsidRPr="008477E8">
        <w:rPr>
          <w:b/>
          <w:bCs/>
          <w:iCs/>
        </w:rPr>
        <w:t xml:space="preserve">8.11. </w:t>
      </w:r>
      <w:r w:rsidRPr="008477E8">
        <w:rPr>
          <w:iCs/>
        </w:rPr>
        <w:t>Substituir, reparar ou corrigir, às suas expensas e no prazo fixado pela fiscalização, qualquer serviço executado ou peça fornecida que apresente falhas, vícios, defeitos ou desempenho insatisfatório, garantindo a plena operacionalidade dos equipamentos.</w:t>
      </w:r>
    </w:p>
    <w:p w14:paraId="032077ED" w14:textId="77777777" w:rsidR="008477E8" w:rsidRPr="008477E8" w:rsidRDefault="008477E8" w:rsidP="008724FF">
      <w:pPr>
        <w:spacing w:before="240" w:after="240"/>
        <w:jc w:val="both"/>
        <w:rPr>
          <w:iCs/>
        </w:rPr>
      </w:pPr>
      <w:r w:rsidRPr="008477E8">
        <w:rPr>
          <w:b/>
          <w:bCs/>
          <w:iCs/>
        </w:rPr>
        <w:lastRenderedPageBreak/>
        <w:t xml:space="preserve">8.12. </w:t>
      </w:r>
      <w:r w:rsidRPr="008477E8">
        <w:rPr>
          <w:iCs/>
        </w:rPr>
        <w:t>Utilizar mão de obra qualificada e devidamente habilitada, sob responsabilidade técnica de profissional legalmente registrado no CREA, CFT ou conselho profissional competente, quando exigido pela natureza do serviço.</w:t>
      </w:r>
    </w:p>
    <w:p w14:paraId="1763900B" w14:textId="1ABEFEC8" w:rsidR="008477E8" w:rsidRPr="008477E8" w:rsidRDefault="008477E8" w:rsidP="008724FF">
      <w:pPr>
        <w:spacing w:before="240" w:after="240"/>
        <w:jc w:val="both"/>
        <w:rPr>
          <w:b/>
          <w:bCs/>
          <w:iCs/>
        </w:rPr>
      </w:pPr>
      <w:r w:rsidRPr="008477E8">
        <w:rPr>
          <w:b/>
          <w:bCs/>
          <w:iCs/>
        </w:rPr>
        <w:t xml:space="preserve">8.13. </w:t>
      </w:r>
      <w:r w:rsidRPr="008477E8">
        <w:rPr>
          <w:iCs/>
        </w:rPr>
        <w:t>Fornecer exclusivamente peças novas, originais ou compatíveis com as especificações técnicas do fabricante, assegurando garantia mínima de 90 (noventa) dias, salvo prazo superior oferecido pelo fabricante.</w:t>
      </w:r>
    </w:p>
    <w:p w14:paraId="5F57D502" w14:textId="2C40EDCA" w:rsidR="008477E8" w:rsidRPr="008477E8" w:rsidRDefault="008477E8" w:rsidP="008724FF">
      <w:pPr>
        <w:spacing w:before="240" w:after="240"/>
        <w:jc w:val="both"/>
        <w:rPr>
          <w:iCs/>
        </w:rPr>
      </w:pPr>
      <w:r w:rsidRPr="008477E8">
        <w:rPr>
          <w:b/>
          <w:bCs/>
          <w:iCs/>
        </w:rPr>
        <w:t xml:space="preserve">8.14. </w:t>
      </w:r>
      <w:r w:rsidRPr="008477E8">
        <w:rPr>
          <w:iCs/>
        </w:rPr>
        <w:t>Emitir relatório técnico detalhado após cada manutenção preventiva ou corretiva, contendo identificação do equipamento, número de patrimônio (quando houver), descrição dos serviços realizados, peças substituídas, medições efetuadas, data, horário e identificação do técnico responsável.</w:t>
      </w:r>
    </w:p>
    <w:p w14:paraId="01A7D8A5" w14:textId="51EF1B86" w:rsidR="008477E8" w:rsidRPr="008477E8" w:rsidRDefault="008477E8" w:rsidP="008724FF">
      <w:pPr>
        <w:spacing w:before="240" w:after="240"/>
        <w:jc w:val="both"/>
        <w:rPr>
          <w:b/>
          <w:bCs/>
          <w:iCs/>
        </w:rPr>
      </w:pPr>
      <w:r w:rsidRPr="008477E8">
        <w:rPr>
          <w:b/>
          <w:bCs/>
          <w:iCs/>
        </w:rPr>
        <w:t xml:space="preserve">8.15. </w:t>
      </w:r>
      <w:r w:rsidRPr="008477E8">
        <w:rPr>
          <w:iCs/>
        </w:rPr>
        <w:t>Manter registro atualizado do histórico de manutenção dos equipamentos atendidos durante a vigência contratual, garantindo rastreabilidade das intervenções realizadas.</w:t>
      </w:r>
    </w:p>
    <w:p w14:paraId="65800767" w14:textId="5CFFC5E9" w:rsidR="008477E8" w:rsidRPr="008477E8" w:rsidRDefault="008477E8" w:rsidP="008724FF">
      <w:pPr>
        <w:spacing w:before="240" w:after="240"/>
        <w:jc w:val="both"/>
        <w:rPr>
          <w:iCs/>
        </w:rPr>
      </w:pPr>
      <w:r w:rsidRPr="008477E8">
        <w:rPr>
          <w:b/>
          <w:bCs/>
          <w:iCs/>
        </w:rPr>
        <w:t xml:space="preserve">8.16. </w:t>
      </w:r>
      <w:r w:rsidRPr="008477E8">
        <w:rPr>
          <w:iCs/>
        </w:rPr>
        <w:t>Identificar os equipamentos atendidos com etiqueta indicativa da data da manutenção realizada e da próxima manutenção preventiva programada.</w:t>
      </w:r>
    </w:p>
    <w:p w14:paraId="1BC7915E" w14:textId="5B585A81" w:rsidR="008477E8" w:rsidRPr="008477E8" w:rsidRDefault="008477E8" w:rsidP="008724FF">
      <w:pPr>
        <w:spacing w:before="240" w:after="240"/>
        <w:jc w:val="both"/>
        <w:rPr>
          <w:iCs/>
        </w:rPr>
      </w:pPr>
      <w:r w:rsidRPr="008477E8">
        <w:rPr>
          <w:b/>
          <w:bCs/>
          <w:iCs/>
        </w:rPr>
        <w:t xml:space="preserve">8.17. </w:t>
      </w:r>
      <w:r w:rsidRPr="008477E8">
        <w:rPr>
          <w:iCs/>
        </w:rPr>
        <w:t>Cumprir rigorosamente as normas técnicas da ABNT, as diretrizes sanitárias aplicáveis à qualidade do ar interior e as normas de segurança do trabalho, utilizando obrigatoriamente Equipamentos de Proteção Individual – EPIs adequados.</w:t>
      </w:r>
    </w:p>
    <w:p w14:paraId="44289624" w14:textId="6794DF0D" w:rsidR="008477E8" w:rsidRPr="008477E8" w:rsidRDefault="008477E8" w:rsidP="008724FF">
      <w:pPr>
        <w:spacing w:before="240" w:after="240"/>
        <w:jc w:val="both"/>
        <w:rPr>
          <w:iCs/>
        </w:rPr>
      </w:pPr>
      <w:r w:rsidRPr="008477E8">
        <w:rPr>
          <w:b/>
          <w:bCs/>
          <w:iCs/>
        </w:rPr>
        <w:t xml:space="preserve">8.18. </w:t>
      </w:r>
      <w:r w:rsidRPr="008477E8">
        <w:rPr>
          <w:iCs/>
        </w:rPr>
        <w:t>Responsabilizar-se pelo correto descarte ambientalmente adequado de resíduos decorrentes da execução dos serviços, tais como filtros substituídos, componentes danificados e gases refrigerantes, observando a legislação ambiental vigente.</w:t>
      </w:r>
    </w:p>
    <w:p w14:paraId="08AC2B8D" w14:textId="553DEDE8" w:rsidR="008477E8" w:rsidRPr="008477E8" w:rsidRDefault="008477E8" w:rsidP="008724FF">
      <w:pPr>
        <w:spacing w:before="240" w:after="240"/>
        <w:jc w:val="both"/>
        <w:rPr>
          <w:iCs/>
        </w:rPr>
      </w:pPr>
      <w:r w:rsidRPr="008477E8">
        <w:rPr>
          <w:b/>
          <w:bCs/>
          <w:iCs/>
        </w:rPr>
        <w:t xml:space="preserve">8.19. </w:t>
      </w:r>
      <w:r w:rsidRPr="008477E8">
        <w:rPr>
          <w:iCs/>
        </w:rPr>
        <w:t>Manter, durante toda a execução do contrato, todas as condições de habilitação e qualificação exigidas na licitação.</w:t>
      </w:r>
    </w:p>
    <w:p w14:paraId="79FF00E8" w14:textId="55F5AB88" w:rsidR="008477E8" w:rsidRPr="008477E8" w:rsidRDefault="008477E8" w:rsidP="008724FF">
      <w:pPr>
        <w:spacing w:before="240" w:after="240"/>
        <w:jc w:val="both"/>
        <w:rPr>
          <w:iCs/>
        </w:rPr>
      </w:pPr>
      <w:r w:rsidRPr="008477E8">
        <w:rPr>
          <w:b/>
          <w:bCs/>
          <w:iCs/>
        </w:rPr>
        <w:t xml:space="preserve">8.20. </w:t>
      </w:r>
      <w:r w:rsidRPr="008477E8">
        <w:rPr>
          <w:iCs/>
        </w:rPr>
        <w:t>Antes de cada pagamento, comprovar regularidade fiscal, previdenciária e trabalhista mediante apresentação das certidões exigidas na legislação e no instrumento convocatório.</w:t>
      </w:r>
    </w:p>
    <w:p w14:paraId="076F5AA9" w14:textId="77777777" w:rsidR="008477E8" w:rsidRDefault="008477E8" w:rsidP="008724FF">
      <w:pPr>
        <w:spacing w:before="240" w:after="240"/>
        <w:jc w:val="both"/>
        <w:rPr>
          <w:iCs/>
        </w:rPr>
      </w:pPr>
      <w:r w:rsidRPr="008477E8">
        <w:rPr>
          <w:b/>
          <w:bCs/>
          <w:iCs/>
        </w:rPr>
        <w:t xml:space="preserve">8.21. </w:t>
      </w:r>
      <w:r w:rsidRPr="008477E8">
        <w:rPr>
          <w:iCs/>
        </w:rPr>
        <w:t>Cumprir os prazos, padrões de qualidade e níveis de desempenho definidos no contrato, sujeitando-se às penalidades previstas na Lei nº 14.133/2021 em caso de descumprimento.</w:t>
      </w:r>
    </w:p>
    <w:p w14:paraId="4642A2A8" w14:textId="43DCC49C" w:rsidR="00DF3CC9" w:rsidRDefault="00DE7B93" w:rsidP="008724FF">
      <w:pPr>
        <w:spacing w:before="240" w:after="240"/>
        <w:jc w:val="both"/>
        <w:rPr>
          <w:b/>
          <w:bCs/>
          <w:iCs/>
        </w:rPr>
      </w:pPr>
      <w:r>
        <w:rPr>
          <w:b/>
          <w:bCs/>
          <w:iCs/>
        </w:rPr>
        <w:t>9</w:t>
      </w:r>
      <w:r w:rsidR="00DF3CC9" w:rsidRPr="0097263E">
        <w:rPr>
          <w:b/>
          <w:bCs/>
          <w:iCs/>
        </w:rPr>
        <w:t xml:space="preserve">. </w:t>
      </w:r>
      <w:bookmarkStart w:id="15" w:name="_Hlk157419511"/>
      <w:r w:rsidR="00DF3CC9" w:rsidRPr="0097263E">
        <w:rPr>
          <w:b/>
          <w:bCs/>
          <w:iCs/>
        </w:rPr>
        <w:t xml:space="preserve">DO REGIME DE EXECUÇÃO </w:t>
      </w:r>
    </w:p>
    <w:p w14:paraId="2E121370" w14:textId="429BEBDF" w:rsidR="00E622E4" w:rsidRPr="006D294D" w:rsidRDefault="00E622E4" w:rsidP="008724FF">
      <w:pPr>
        <w:spacing w:before="240" w:after="240"/>
        <w:jc w:val="both"/>
        <w:rPr>
          <w:rFonts w:cs="Times New Roman"/>
          <w:b/>
          <w:bCs/>
        </w:rPr>
      </w:pPr>
      <w:bookmarkStart w:id="16" w:name="_Hlk158984129"/>
      <w:bookmarkEnd w:id="14"/>
      <w:bookmarkEnd w:id="15"/>
      <w:r>
        <w:rPr>
          <w:rFonts w:cs="Times New Roman"/>
          <w:b/>
          <w:bCs/>
        </w:rPr>
        <w:t xml:space="preserve">9.1. </w:t>
      </w:r>
      <w:r w:rsidR="008724FF" w:rsidRPr="008724FF">
        <w:rPr>
          <w:rFonts w:cs="Times New Roman"/>
        </w:rPr>
        <w:t xml:space="preserve">O objeto será executado sob o </w:t>
      </w:r>
      <w:r w:rsidR="008724FF" w:rsidRPr="008724FF">
        <w:rPr>
          <w:rFonts w:cs="Times New Roman"/>
          <w:b/>
          <w:bCs/>
        </w:rPr>
        <w:t>regime de empreitada por preço unitário</w:t>
      </w:r>
      <w:r w:rsidR="008724FF" w:rsidRPr="008724FF">
        <w:rPr>
          <w:rFonts w:cs="Times New Roman"/>
        </w:rPr>
        <w:t>, nos termos do art. 6º, inciso XXVIII, da Lei nº 14.133/2021, sendo o pagamento devido conforme as manutenções preventivas e corretivas efetivamente executadas e atestadas pela fiscalização, bem como pelas peças efetivamente fornecidas e instaladas.</w:t>
      </w:r>
    </w:p>
    <w:p w14:paraId="4D1E1682" w14:textId="5CE742C0" w:rsidR="008724FF" w:rsidRPr="008724FF" w:rsidRDefault="008724FF"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 xml:space="preserve">9.2. </w:t>
      </w:r>
      <w:r w:rsidR="00CB3C19">
        <w:rPr>
          <w:rFonts w:ascii="Times New Roman" w:hAnsi="Times New Roman" w:cs="Times New Roman"/>
          <w:b/>
          <w:bCs/>
        </w:rPr>
        <w:t>Da</w:t>
      </w:r>
      <w:r w:rsidRPr="00CB3C19">
        <w:rPr>
          <w:rFonts w:ascii="Times New Roman" w:hAnsi="Times New Roman" w:cs="Times New Roman"/>
          <w:b/>
          <w:bCs/>
        </w:rPr>
        <w:t xml:space="preserve"> </w:t>
      </w:r>
      <w:r w:rsidR="00CB3C19" w:rsidRPr="00CB3C19">
        <w:rPr>
          <w:rFonts w:ascii="Times New Roman" w:hAnsi="Times New Roman" w:cs="Times New Roman"/>
          <w:b/>
          <w:bCs/>
        </w:rPr>
        <w:t>Execução Dos Serviços:</w:t>
      </w:r>
      <w:r w:rsidR="00CB3C19">
        <w:rPr>
          <w:rFonts w:ascii="Times New Roman" w:hAnsi="Times New Roman" w:cs="Times New Roman"/>
        </w:rPr>
        <w:t xml:space="preserve"> </w:t>
      </w:r>
    </w:p>
    <w:p w14:paraId="3DC081F5" w14:textId="4734BC06" w:rsidR="008724FF" w:rsidRPr="00923919" w:rsidRDefault="008724FF" w:rsidP="008724FF">
      <w:pPr>
        <w:pStyle w:val="NormalWeb"/>
        <w:spacing w:beforeLines="120" w:before="288" w:afterLines="120" w:after="288"/>
        <w:jc w:val="both"/>
        <w:rPr>
          <w:rFonts w:ascii="Times New Roman" w:hAnsi="Times New Roman" w:cs="Times New Roman"/>
          <w:bCs/>
        </w:rPr>
      </w:pPr>
      <w:r>
        <w:rPr>
          <w:rFonts w:ascii="Times New Roman" w:hAnsi="Times New Roman" w:cs="Times New Roman"/>
          <w:b/>
          <w:bCs/>
        </w:rPr>
        <w:t>9.2</w:t>
      </w:r>
      <w:r w:rsidRPr="00923919">
        <w:rPr>
          <w:rFonts w:ascii="Times New Roman" w:hAnsi="Times New Roman" w:cs="Times New Roman"/>
          <w:b/>
          <w:bCs/>
        </w:rPr>
        <w:t xml:space="preserve">.1. MANUTENÇÃO PREVENTIVA: </w:t>
      </w:r>
      <w:r w:rsidRPr="00923919">
        <w:rPr>
          <w:rFonts w:ascii="Times New Roman" w:hAnsi="Times New Roman" w:cs="Times New Roman"/>
          <w:bCs/>
        </w:rPr>
        <w:t xml:space="preserve">Consiste em procedimentos visando prevenir situações que possam gerar falhas, defeitos ou até mesmo a conservação da vida útil dos equipamentos. Serão executadas conforme determinações de manuais dos fabricantes, normas técnicas específicas e demais informações disponibilizadas pela Unidade responsável pelo equipamento. Tem por objetivo evitar a ocorrência de defeitos em todos os componentes dos </w:t>
      </w:r>
      <w:r w:rsidRPr="00923919">
        <w:rPr>
          <w:rFonts w:ascii="Times New Roman" w:hAnsi="Times New Roman" w:cs="Times New Roman"/>
          <w:bCs/>
        </w:rPr>
        <w:lastRenderedPageBreak/>
        <w:t>equipamentos, conservando-os dentro dos padrões de segurança e em perfeito estado de funcionamento. Compreende assim, a execução dos serviços especificados abaixo e também aqueles que, embora não citados sejam indispensáveis para um perfeito funcionamento do equipamento.</w:t>
      </w:r>
    </w:p>
    <w:p w14:paraId="1D467BB5" w14:textId="24923263"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34049137" w14:textId="17A3CE0B"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2E43C93E" w14:textId="022439D1"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Eliminar focos de ferrugem.</w:t>
      </w:r>
    </w:p>
    <w:p w14:paraId="798C1654" w14:textId="42CAB4C8"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dos filtros de ar.</w:t>
      </w:r>
    </w:p>
    <w:p w14:paraId="0E41874F" w14:textId="75863CCA"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manutenção dos compressores.</w:t>
      </w:r>
    </w:p>
    <w:p w14:paraId="02F09FAB" w14:textId="39D703F3"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evaporadores.</w:t>
      </w:r>
    </w:p>
    <w:p w14:paraId="642A1EE9" w14:textId="08BF50C8"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condensadores.</w:t>
      </w:r>
    </w:p>
    <w:p w14:paraId="3EF0CEE7" w14:textId="2E8AB16B"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da serpentina dos evaporadores.</w:t>
      </w:r>
    </w:p>
    <w:p w14:paraId="373E40DF" w14:textId="19C52885"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Ajuste dos termostatos.</w:t>
      </w:r>
    </w:p>
    <w:p w14:paraId="6A4B7364" w14:textId="3BB03734"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da vazão do ar.</w:t>
      </w:r>
    </w:p>
    <w:p w14:paraId="6B96AEFF" w14:textId="7242AB44"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correção do alinhamento e fixação das polias dos ventiladores e motores.</w:t>
      </w:r>
    </w:p>
    <w:p w14:paraId="0EC46D84" w14:textId="02B146B1"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de amperagem e voltagem dos motores e ventiladores.</w:t>
      </w:r>
    </w:p>
    <w:p w14:paraId="20AA249E" w14:textId="65F1B8DC"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dos quadros elétricos, referente ao superaquecimento e aperto dos terminais reparando irregularidades.</w:t>
      </w:r>
    </w:p>
    <w:p w14:paraId="3A4B75B3" w14:textId="054DB17C"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Medir, completar e repor a carga de gás refrigerante, bem como corrigir vazamento na tubulação </w:t>
      </w:r>
      <w:proofErr w:type="spellStart"/>
      <w:r w:rsidRPr="00923919">
        <w:rPr>
          <w:rFonts w:ascii="Times New Roman" w:hAnsi="Times New Roman" w:cs="Times New Roman"/>
          <w:bCs/>
        </w:rPr>
        <w:t>frigorígena</w:t>
      </w:r>
      <w:proofErr w:type="spellEnd"/>
      <w:r w:rsidRPr="00923919">
        <w:rPr>
          <w:rFonts w:ascii="Times New Roman" w:hAnsi="Times New Roman" w:cs="Times New Roman"/>
          <w:bCs/>
        </w:rPr>
        <w:t xml:space="preserve"> de modo a garantir a carga térmica necessária ao perfeito rendimento dos equipamentos.</w:t>
      </w:r>
    </w:p>
    <w:p w14:paraId="7BEF259F" w14:textId="109E9933"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mecânicas, elétricas e eletrônicas dos equipamentos.</w:t>
      </w:r>
    </w:p>
    <w:p w14:paraId="20833D8C" w14:textId="2F67E104"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dos circuitos de força e comando elétrico dos equipamentos.</w:t>
      </w:r>
    </w:p>
    <w:p w14:paraId="65DCF634" w14:textId="3F3025BA"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de todas as peças e componentes periféricos inerentes ao perfeito funcionamento dos equipamentos.</w:t>
      </w:r>
    </w:p>
    <w:p w14:paraId="68DE1AA1" w14:textId="35243127"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Lubrificação geral dos equipamentos.</w:t>
      </w:r>
    </w:p>
    <w:p w14:paraId="2BB0885A" w14:textId="487E842D"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Manutenção de todo o </w:t>
      </w:r>
      <w:r>
        <w:rPr>
          <w:rFonts w:ascii="Times New Roman" w:hAnsi="Times New Roman" w:cs="Times New Roman"/>
          <w:bCs/>
        </w:rPr>
        <w:t>sist</w:t>
      </w:r>
      <w:r w:rsidRPr="00923919">
        <w:rPr>
          <w:rFonts w:ascii="Times New Roman" w:hAnsi="Times New Roman" w:cs="Times New Roman"/>
          <w:bCs/>
        </w:rPr>
        <w:t>ema de drenagem da água de condensação.</w:t>
      </w:r>
    </w:p>
    <w:p w14:paraId="2E6BB3D2" w14:textId="38A1987A"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Leitura de todas as grandezas elétricas, mecânicas e de temperatura necessárias para caracterizar o bom ou mau funcionamento dos equipamentos.</w:t>
      </w:r>
    </w:p>
    <w:p w14:paraId="74DE51EF" w14:textId="2A6349E7"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A Manutenção Preventiva deverá ser executada, obrigatoriamente, em intervalos de 120 (cento e vinte) dias, de acordo com um planejamento prévio, em caráter espontâneo e não em decorrência de atendimento a chamados ou reclamações.</w:t>
      </w:r>
    </w:p>
    <w:p w14:paraId="0FFA2514" w14:textId="3E16E4A1" w:rsidR="008724FF" w:rsidRPr="00923919" w:rsidRDefault="008724FF">
      <w:pPr>
        <w:pStyle w:val="NormalWeb"/>
        <w:numPr>
          <w:ilvl w:val="0"/>
          <w:numId w:val="4"/>
        </w:numPr>
        <w:spacing w:before="0" w:after="0"/>
        <w:ind w:left="714" w:hanging="357"/>
        <w:jc w:val="both"/>
        <w:rPr>
          <w:rFonts w:ascii="Times New Roman" w:hAnsi="Times New Roman" w:cs="Times New Roman"/>
          <w:bCs/>
        </w:rPr>
      </w:pPr>
      <w:r w:rsidRPr="00923919">
        <w:rPr>
          <w:rFonts w:ascii="Times New Roman" w:hAnsi="Times New Roman" w:cs="Times New Roman"/>
          <w:bCs/>
        </w:rPr>
        <w:t>Os serviços de manutenção preventiva deverão ocorrer independentemente de ter havido ou não manutenção corretiva no período.</w:t>
      </w:r>
    </w:p>
    <w:p w14:paraId="0A6D2F6F" w14:textId="6B5A2D24" w:rsidR="008724FF" w:rsidRPr="00923919" w:rsidRDefault="008724FF"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9</w:t>
      </w:r>
      <w:r w:rsidRPr="00923919">
        <w:rPr>
          <w:rFonts w:ascii="Times New Roman" w:hAnsi="Times New Roman" w:cs="Times New Roman"/>
          <w:b/>
          <w:bCs/>
        </w:rPr>
        <w:t>.2</w:t>
      </w:r>
      <w:r>
        <w:rPr>
          <w:rFonts w:ascii="Times New Roman" w:hAnsi="Times New Roman" w:cs="Times New Roman"/>
          <w:b/>
          <w:bCs/>
        </w:rPr>
        <w:t>.2</w:t>
      </w:r>
      <w:r w:rsidRPr="00923919">
        <w:rPr>
          <w:rFonts w:ascii="Times New Roman" w:hAnsi="Times New Roman" w:cs="Times New Roman"/>
          <w:b/>
          <w:bCs/>
        </w:rPr>
        <w:t xml:space="preserve">. MANUTENÇÃO CORRETIVA: </w:t>
      </w:r>
      <w:r w:rsidRPr="00923919">
        <w:rPr>
          <w:rFonts w:ascii="Times New Roman" w:hAnsi="Times New Roman" w:cs="Times New Roman"/>
        </w:rPr>
        <w:t>Consiste no atendimento às solicitações do CONTRATANTE, quantas vezes forem necessárias, sempre que houver paralisação do equipamento ou quando for detectada a necessidade de recuperação, substituição de peças ou para a correção de defeitos que venham prejudicar o perfeito funcionamento dos equipamentos. Tem por objetivo o restabelecimento dos componentes dos equipamentos às condições ideais de funcionamento, eliminando defeitos mediante a execução de regulagens, ajustes mecânicos e eletrônicos, bem como substituição de peças, componentes e/ou acessórios que se a presentarem danificados, gastos ou defeituosos. Compreende, o desempenho dos procedimentos abaixo e também aqueles que, embora não citados sejam indispensáveis para um perfeito funcionamento do equipamento.</w:t>
      </w:r>
    </w:p>
    <w:p w14:paraId="19C16D86" w14:textId="7D82B5E3" w:rsidR="008724FF" w:rsidRPr="00923919" w:rsidRDefault="008724FF">
      <w:pPr>
        <w:pStyle w:val="NormalWeb"/>
        <w:numPr>
          <w:ilvl w:val="0"/>
          <w:numId w:val="5"/>
        </w:numPr>
        <w:spacing w:before="0" w:after="0"/>
        <w:ind w:left="714" w:hanging="357"/>
        <w:jc w:val="both"/>
        <w:rPr>
          <w:rFonts w:ascii="Times New Roman" w:hAnsi="Times New Roman" w:cs="Times New Roman"/>
        </w:rPr>
      </w:pPr>
      <w:r w:rsidRPr="00923919">
        <w:rPr>
          <w:rFonts w:ascii="Times New Roman" w:hAnsi="Times New Roman" w:cs="Times New Roman"/>
        </w:rPr>
        <w:t>Correção de falhas e/ou defeitos detectados pelo fiscal do contrato.</w:t>
      </w:r>
    </w:p>
    <w:p w14:paraId="2C936A00" w14:textId="1A88B064" w:rsidR="008724FF" w:rsidRPr="00923919" w:rsidRDefault="008724FF">
      <w:pPr>
        <w:pStyle w:val="NormalWeb"/>
        <w:numPr>
          <w:ilvl w:val="0"/>
          <w:numId w:val="5"/>
        </w:numPr>
        <w:spacing w:before="0" w:after="0"/>
        <w:ind w:left="714" w:hanging="357"/>
        <w:jc w:val="both"/>
        <w:rPr>
          <w:rFonts w:ascii="Times New Roman" w:hAnsi="Times New Roman" w:cs="Times New Roman"/>
        </w:rPr>
      </w:pPr>
      <w:r w:rsidRPr="00923919">
        <w:rPr>
          <w:rFonts w:ascii="Times New Roman" w:hAnsi="Times New Roman" w:cs="Times New Roman"/>
        </w:rPr>
        <w:lastRenderedPageBreak/>
        <w:t>Correção de falhas e/ou defeitos constatados através de inspeção periódicas nos equipamentos e registrado em Planilha de Inspeção.</w:t>
      </w:r>
    </w:p>
    <w:p w14:paraId="2E563DF2" w14:textId="63B2B046" w:rsidR="008724FF" w:rsidRPr="00923919" w:rsidRDefault="008724FF">
      <w:pPr>
        <w:pStyle w:val="NormalWeb"/>
        <w:numPr>
          <w:ilvl w:val="0"/>
          <w:numId w:val="5"/>
        </w:numPr>
        <w:spacing w:before="0" w:after="0"/>
        <w:ind w:left="714" w:hanging="357"/>
        <w:jc w:val="both"/>
        <w:rPr>
          <w:rFonts w:ascii="Times New Roman" w:hAnsi="Times New Roman" w:cs="Times New Roman"/>
        </w:rPr>
      </w:pPr>
      <w:r w:rsidRPr="00923919">
        <w:rPr>
          <w:rFonts w:ascii="Times New Roman" w:hAnsi="Times New Roman" w:cs="Times New Roman"/>
        </w:rPr>
        <w:t>Correção e falhas e/ou defeitos detectados pela CONTRATADA por ocasião da execução de outro</w:t>
      </w:r>
      <w:r>
        <w:rPr>
          <w:rFonts w:ascii="Times New Roman" w:hAnsi="Times New Roman" w:cs="Times New Roman"/>
        </w:rPr>
        <w:t>s</w:t>
      </w:r>
      <w:r w:rsidRPr="00923919">
        <w:rPr>
          <w:rFonts w:ascii="Times New Roman" w:hAnsi="Times New Roman" w:cs="Times New Roman"/>
        </w:rPr>
        <w:t xml:space="preserve"> serviços e substituição de peças.</w:t>
      </w:r>
    </w:p>
    <w:p w14:paraId="3D932C61" w14:textId="5CAF770C" w:rsidR="008724FF" w:rsidRPr="00923919" w:rsidRDefault="008724FF">
      <w:pPr>
        <w:pStyle w:val="NormalWeb"/>
        <w:numPr>
          <w:ilvl w:val="0"/>
          <w:numId w:val="5"/>
        </w:numPr>
        <w:spacing w:before="0" w:after="0"/>
        <w:ind w:left="714" w:hanging="357"/>
        <w:jc w:val="both"/>
        <w:rPr>
          <w:rFonts w:ascii="Times New Roman" w:hAnsi="Times New Roman" w:cs="Times New Roman"/>
        </w:rPr>
      </w:pPr>
      <w:r w:rsidRPr="00923919">
        <w:rPr>
          <w:rFonts w:ascii="Times New Roman" w:hAnsi="Times New Roman" w:cs="Times New Roman"/>
        </w:rPr>
        <w:t xml:space="preserve">A chamada para manutenção corretiva deverá ser atendida no prazo máximo de até </w:t>
      </w:r>
      <w:r>
        <w:rPr>
          <w:rFonts w:ascii="Times New Roman" w:hAnsi="Times New Roman" w:cs="Times New Roman"/>
        </w:rPr>
        <w:t>24 (vinte e quatro) horas</w:t>
      </w:r>
      <w:r w:rsidRPr="00923919">
        <w:rPr>
          <w:rFonts w:ascii="Times New Roman" w:hAnsi="Times New Roman" w:cs="Times New Roman"/>
        </w:rPr>
        <w:t xml:space="preserve"> após sua efetiva solicitação</w:t>
      </w:r>
      <w:r>
        <w:rPr>
          <w:rFonts w:ascii="Times New Roman" w:hAnsi="Times New Roman" w:cs="Times New Roman"/>
        </w:rPr>
        <w:t>.</w:t>
      </w:r>
    </w:p>
    <w:p w14:paraId="521A594F" w14:textId="5DD82D0A" w:rsidR="008724FF" w:rsidRPr="00923919" w:rsidRDefault="008724FF" w:rsidP="008724FF">
      <w:pPr>
        <w:pStyle w:val="NormalWeb"/>
        <w:spacing w:beforeLines="120" w:before="288" w:afterLines="120" w:after="288"/>
        <w:jc w:val="both"/>
        <w:rPr>
          <w:rFonts w:ascii="Times New Roman" w:hAnsi="Times New Roman" w:cs="Times New Roman"/>
          <w:b/>
        </w:rPr>
      </w:pPr>
      <w:r>
        <w:rPr>
          <w:rFonts w:ascii="Times New Roman" w:hAnsi="Times New Roman" w:cs="Times New Roman"/>
          <w:b/>
        </w:rPr>
        <w:t>9</w:t>
      </w:r>
      <w:r w:rsidRPr="00923919">
        <w:rPr>
          <w:rFonts w:ascii="Times New Roman" w:hAnsi="Times New Roman" w:cs="Times New Roman"/>
          <w:b/>
        </w:rPr>
        <w:t>.3. Valor Reservado Para Peças De Reposição</w:t>
      </w:r>
      <w:r>
        <w:rPr>
          <w:rFonts w:ascii="Times New Roman" w:hAnsi="Times New Roman" w:cs="Times New Roman"/>
          <w:b/>
        </w:rPr>
        <w:t>:</w:t>
      </w:r>
    </w:p>
    <w:p w14:paraId="57E0FDE5" w14:textId="0FEF373E" w:rsidR="008724FF" w:rsidRPr="00923919" w:rsidRDefault="008724FF"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Pr="00923919">
        <w:rPr>
          <w:rFonts w:ascii="Times New Roman" w:hAnsi="Times New Roman" w:cs="Times New Roman"/>
          <w:b/>
        </w:rPr>
        <w:t>.3.1.</w:t>
      </w:r>
      <w:r w:rsidRPr="00923919">
        <w:rPr>
          <w:rFonts w:ascii="Times New Roman" w:hAnsi="Times New Roman" w:cs="Times New Roman"/>
        </w:rPr>
        <w:t xml:space="preserve"> Fica reservado o </w:t>
      </w:r>
      <w:r w:rsidRPr="00EF24D3">
        <w:rPr>
          <w:rFonts w:ascii="Times New Roman" w:hAnsi="Times New Roman" w:cs="Times New Roman"/>
          <w:b/>
        </w:rPr>
        <w:t>valor estimado de R$ 90.000,00 (noventa mil reais)</w:t>
      </w:r>
      <w:r w:rsidRPr="00923919">
        <w:rPr>
          <w:rFonts w:ascii="Times New Roman" w:hAnsi="Times New Roman" w:cs="Times New Roman"/>
        </w:rPr>
        <w:t>, conforme Quadro I constante deste Termo, por ano, que será utilizado exclusivamente para pagamento de peças substituídas. A CONTRATANTE não estará obrigada a repassar o valor integral proposto, ficando o pagamento atrelado à autorização de substituição da peça pela CONTRATANTE e o valor da Nota Fiscal de Venda devidamente atestado. Serão substituídas quantas peças forem necessárias, bem como na quantidade necessária, desde que seja observado o valor limite para troca de peças e a validade da garanti a da peça a ser substituída.</w:t>
      </w:r>
    </w:p>
    <w:p w14:paraId="6D791DFE" w14:textId="6A41F69E" w:rsidR="008724FF" w:rsidRPr="00923919" w:rsidRDefault="008724FF"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Pr="00923919">
        <w:rPr>
          <w:rFonts w:ascii="Times New Roman" w:hAnsi="Times New Roman" w:cs="Times New Roman"/>
          <w:b/>
        </w:rPr>
        <w:t>.3.2.</w:t>
      </w:r>
      <w:r w:rsidRPr="00923919">
        <w:rPr>
          <w:rFonts w:ascii="Times New Roman" w:hAnsi="Times New Roman" w:cs="Times New Roman"/>
        </w:rPr>
        <w:t xml:space="preserve"> Constatada a necessidade de reposição de peças e que as mesmas não estejam cobertas pela garantia do fabricante dos equipamentos, deverá a CONTRATADA apresentar à CONTRATANTE, no prazo máximo de 24 (vinte e quatro) horas após o atendimento técnico que lhe deu origem, um orçamento detalhado e quantificado por unidade, com clareza nas especificações, de modo a permitir que a CONTRATANTE possa aferir a compatibilidade do custo através de pesquisa de preço junto a empresas do ramo pertinente.</w:t>
      </w:r>
    </w:p>
    <w:p w14:paraId="5A809760" w14:textId="79FBCE7B" w:rsidR="008724FF" w:rsidRPr="00923919" w:rsidRDefault="008724FF"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Pr="00923919">
        <w:rPr>
          <w:rFonts w:ascii="Times New Roman" w:hAnsi="Times New Roman" w:cs="Times New Roman"/>
          <w:b/>
        </w:rPr>
        <w:t>.3.3.</w:t>
      </w:r>
      <w:r w:rsidRPr="00923919">
        <w:rPr>
          <w:rFonts w:ascii="Times New Roman" w:hAnsi="Times New Roman" w:cs="Times New Roman"/>
        </w:rPr>
        <w:t xml:space="preserve"> A CONTRATANTE deverá juntar ao processo pelo menos 02 (d</w:t>
      </w:r>
      <w:r w:rsidR="00745E3A">
        <w:rPr>
          <w:rFonts w:ascii="Times New Roman" w:hAnsi="Times New Roman" w:cs="Times New Roman"/>
        </w:rPr>
        <w:t>uas</w:t>
      </w:r>
      <w:r w:rsidRPr="00923919">
        <w:rPr>
          <w:rFonts w:ascii="Times New Roman" w:hAnsi="Times New Roman" w:cs="Times New Roman"/>
        </w:rPr>
        <w:t xml:space="preserve">) </w:t>
      </w:r>
      <w:r w:rsidR="00745E3A">
        <w:rPr>
          <w:rFonts w:ascii="Times New Roman" w:hAnsi="Times New Roman" w:cs="Times New Roman"/>
        </w:rPr>
        <w:t>pesquisas</w:t>
      </w:r>
      <w:r w:rsidRPr="00923919">
        <w:rPr>
          <w:rFonts w:ascii="Times New Roman" w:hAnsi="Times New Roman" w:cs="Times New Roman"/>
        </w:rPr>
        <w:t xml:space="preserve"> à época da troca da peça, de forma a comprovar o valor de mercado. No caso </w:t>
      </w:r>
      <w:r w:rsidR="00745E3A">
        <w:rPr>
          <w:rFonts w:ascii="Times New Roman" w:hAnsi="Times New Roman" w:cs="Times New Roman"/>
        </w:rPr>
        <w:t>d</w:t>
      </w:r>
      <w:r w:rsidRPr="00923919">
        <w:rPr>
          <w:rFonts w:ascii="Times New Roman" w:hAnsi="Times New Roman" w:cs="Times New Roman"/>
        </w:rPr>
        <w:t xml:space="preserve">os preços </w:t>
      </w:r>
      <w:r w:rsidR="00745E3A">
        <w:rPr>
          <w:rFonts w:ascii="Times New Roman" w:hAnsi="Times New Roman" w:cs="Times New Roman"/>
        </w:rPr>
        <w:t>coletados</w:t>
      </w:r>
      <w:r w:rsidRPr="00923919">
        <w:rPr>
          <w:rFonts w:ascii="Times New Roman" w:hAnsi="Times New Roman" w:cs="Times New Roman"/>
        </w:rPr>
        <w:t xml:space="preserve"> </w:t>
      </w:r>
      <w:r w:rsidR="00745E3A">
        <w:rPr>
          <w:rFonts w:ascii="Times New Roman" w:hAnsi="Times New Roman" w:cs="Times New Roman"/>
        </w:rPr>
        <w:t xml:space="preserve">pela a CONTRATANTE </w:t>
      </w:r>
      <w:r w:rsidRPr="00923919">
        <w:rPr>
          <w:rFonts w:ascii="Times New Roman" w:hAnsi="Times New Roman" w:cs="Times New Roman"/>
        </w:rPr>
        <w:t xml:space="preserve">serem menores </w:t>
      </w:r>
      <w:r w:rsidR="00745E3A">
        <w:rPr>
          <w:rFonts w:ascii="Times New Roman" w:hAnsi="Times New Roman" w:cs="Times New Roman"/>
        </w:rPr>
        <w:t xml:space="preserve">em relação aos preços do orçamento apresentado pela a </w:t>
      </w:r>
      <w:r w:rsidRPr="00923919">
        <w:rPr>
          <w:rFonts w:ascii="Times New Roman" w:hAnsi="Times New Roman" w:cs="Times New Roman"/>
        </w:rPr>
        <w:t>CONTRATADA, esta será obrigada a fornecer a peça ou componente substituto pelo valor médio dos orçamentos apresentados.</w:t>
      </w:r>
    </w:p>
    <w:p w14:paraId="123C32B1" w14:textId="39C3A496" w:rsidR="008724FF" w:rsidRPr="00923919" w:rsidRDefault="00745E3A"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008724FF" w:rsidRPr="00923919">
        <w:rPr>
          <w:rFonts w:ascii="Times New Roman" w:hAnsi="Times New Roman" w:cs="Times New Roman"/>
          <w:b/>
        </w:rPr>
        <w:t>.3.4.</w:t>
      </w:r>
      <w:r w:rsidR="008724FF" w:rsidRPr="00923919">
        <w:rPr>
          <w:rFonts w:ascii="Times New Roman" w:hAnsi="Times New Roman" w:cs="Times New Roman"/>
        </w:rPr>
        <w:t xml:space="preserve"> O CONTRATANTE após os procedimentos descritos no subitem anterior autorizará a CONTRATADA o fornecimento das peças de reposição pelo menor preço obtido na pesquisa, para posterior pagamento da despesa.</w:t>
      </w:r>
    </w:p>
    <w:p w14:paraId="2A716A99" w14:textId="562DE73A" w:rsidR="008724FF" w:rsidRPr="00923919" w:rsidRDefault="00745E3A"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008724FF" w:rsidRPr="00923919">
        <w:rPr>
          <w:rFonts w:ascii="Times New Roman" w:hAnsi="Times New Roman" w:cs="Times New Roman"/>
          <w:b/>
        </w:rPr>
        <w:t>.3.5.</w:t>
      </w:r>
      <w:r w:rsidR="008724FF" w:rsidRPr="00923919">
        <w:rPr>
          <w:rFonts w:ascii="Times New Roman" w:hAnsi="Times New Roman" w:cs="Times New Roman"/>
        </w:rPr>
        <w:t xml:space="preserve"> O valor referente a mão de obra de substituição de peças será cobrado como MANUTENÇÃO CORRETIVA.</w:t>
      </w:r>
    </w:p>
    <w:p w14:paraId="5C132F32" w14:textId="734749E4" w:rsidR="008724FF" w:rsidRPr="00923919" w:rsidRDefault="00745E3A"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008724FF" w:rsidRPr="00923919">
        <w:rPr>
          <w:rFonts w:ascii="Times New Roman" w:hAnsi="Times New Roman" w:cs="Times New Roman"/>
          <w:b/>
        </w:rPr>
        <w:t>.3.6.</w:t>
      </w:r>
      <w:r w:rsidR="008724FF" w:rsidRPr="00923919">
        <w:rPr>
          <w:rFonts w:ascii="Times New Roman" w:hAnsi="Times New Roman" w:cs="Times New Roman"/>
        </w:rPr>
        <w:t xml:space="preserve"> A peça danificada só poderá ser substituída por outra nova, com garantia e em conformidade com as recomendações do fabricante.</w:t>
      </w:r>
    </w:p>
    <w:p w14:paraId="6706732B" w14:textId="2F46225C" w:rsidR="008724FF" w:rsidRPr="00923919" w:rsidRDefault="00745E3A"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rPr>
        <w:t>9</w:t>
      </w:r>
      <w:r w:rsidR="008724FF" w:rsidRPr="00923919">
        <w:rPr>
          <w:rFonts w:ascii="Times New Roman" w:hAnsi="Times New Roman" w:cs="Times New Roman"/>
          <w:b/>
        </w:rPr>
        <w:t>.3.7.</w:t>
      </w:r>
      <w:r w:rsidR="008724FF" w:rsidRPr="00923919">
        <w:rPr>
          <w:rFonts w:ascii="Times New Roman" w:hAnsi="Times New Roman" w:cs="Times New Roman"/>
        </w:rPr>
        <w:t xml:space="preserve"> Peças, cujo valor seja muito elevado, deverão ser feitas análise de custo para substituição ou para averiguação da viabilidade do conserto.</w:t>
      </w:r>
    </w:p>
    <w:p w14:paraId="7D7D28EF" w14:textId="2FA42686" w:rsidR="008724FF" w:rsidRPr="00923919" w:rsidRDefault="00745E3A" w:rsidP="008724FF">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9</w:t>
      </w:r>
      <w:r w:rsidR="008724FF" w:rsidRPr="00923919">
        <w:rPr>
          <w:rFonts w:ascii="Times New Roman" w:hAnsi="Times New Roman" w:cs="Times New Roman"/>
          <w:b/>
          <w:bCs/>
        </w:rPr>
        <w:t>.</w:t>
      </w:r>
      <w:r>
        <w:rPr>
          <w:rFonts w:ascii="Times New Roman" w:hAnsi="Times New Roman" w:cs="Times New Roman"/>
          <w:b/>
          <w:bCs/>
        </w:rPr>
        <w:t>3.8</w:t>
      </w:r>
      <w:r w:rsidR="008724FF" w:rsidRPr="00923919">
        <w:rPr>
          <w:rFonts w:ascii="Times New Roman" w:hAnsi="Times New Roman" w:cs="Times New Roman"/>
          <w:b/>
          <w:bCs/>
        </w:rPr>
        <w:t xml:space="preserve">. </w:t>
      </w:r>
      <w:r w:rsidRPr="00923919">
        <w:rPr>
          <w:rFonts w:ascii="Times New Roman" w:hAnsi="Times New Roman" w:cs="Times New Roman"/>
          <w:b/>
          <w:bCs/>
        </w:rPr>
        <w:t xml:space="preserve">Dos Materiais De Consumo: </w:t>
      </w:r>
      <w:r w:rsidR="008724FF" w:rsidRPr="00923919">
        <w:rPr>
          <w:rFonts w:ascii="Times New Roman" w:hAnsi="Times New Roman" w:cs="Times New Roman"/>
        </w:rPr>
        <w:t>Será de responsabilidade da CONTRATADA o fornecimento dos materiais de consumo necessários à execução dos serviços, tais como: de limpeza, lubrificação, graxas, estopas, soldas, produtos de pintura, nitrogênio, oxigênio, acetileno, gás, etc.</w:t>
      </w:r>
      <w:bookmarkStart w:id="17" w:name="_Hlk70254217"/>
      <w:r w:rsidR="008724FF" w:rsidRPr="00923919">
        <w:rPr>
          <w:rFonts w:ascii="Times New Roman" w:hAnsi="Times New Roman" w:cs="Times New Roman"/>
        </w:rPr>
        <w:t xml:space="preserve"> </w:t>
      </w:r>
    </w:p>
    <w:p w14:paraId="459863BE" w14:textId="2DA88550" w:rsidR="008724FF" w:rsidRPr="00923919" w:rsidRDefault="00745E3A" w:rsidP="008724FF">
      <w:pPr>
        <w:pStyle w:val="Cabealho"/>
        <w:tabs>
          <w:tab w:val="clear" w:pos="4419"/>
          <w:tab w:val="clear" w:pos="8838"/>
          <w:tab w:val="left" w:pos="2203"/>
        </w:tabs>
        <w:suppressAutoHyphens w:val="0"/>
        <w:spacing w:beforeLines="120" w:before="288" w:afterLines="120" w:after="288"/>
        <w:jc w:val="both"/>
        <w:rPr>
          <w:rFonts w:cs="Times New Roman"/>
          <w:b/>
          <w:sz w:val="24"/>
        </w:rPr>
      </w:pPr>
      <w:r>
        <w:rPr>
          <w:rFonts w:cs="Times New Roman"/>
          <w:b/>
          <w:sz w:val="24"/>
        </w:rPr>
        <w:lastRenderedPageBreak/>
        <w:t>9.</w:t>
      </w:r>
      <w:r w:rsidR="00C45FB2">
        <w:rPr>
          <w:rFonts w:cs="Times New Roman"/>
          <w:b/>
          <w:sz w:val="24"/>
        </w:rPr>
        <w:t>4</w:t>
      </w:r>
      <w:r w:rsidR="008724FF" w:rsidRPr="00923919">
        <w:rPr>
          <w:rFonts w:cs="Times New Roman"/>
          <w:b/>
          <w:sz w:val="24"/>
        </w:rPr>
        <w:t xml:space="preserve">. </w:t>
      </w:r>
      <w:r w:rsidRPr="00923919">
        <w:rPr>
          <w:rFonts w:cs="Times New Roman"/>
          <w:b/>
          <w:sz w:val="24"/>
        </w:rPr>
        <w:t>Do Prazo Para Prestação Dos Serviços</w:t>
      </w:r>
      <w:r>
        <w:rPr>
          <w:rFonts w:cs="Times New Roman"/>
          <w:b/>
          <w:sz w:val="24"/>
        </w:rPr>
        <w:t xml:space="preserve">: </w:t>
      </w:r>
    </w:p>
    <w:p w14:paraId="023740E0" w14:textId="1F3BB475" w:rsidR="008724FF" w:rsidRDefault="00745E3A" w:rsidP="008724FF">
      <w:pPr>
        <w:pStyle w:val="Cabealho"/>
        <w:tabs>
          <w:tab w:val="clear" w:pos="4419"/>
          <w:tab w:val="clear" w:pos="8838"/>
          <w:tab w:val="left" w:pos="2203"/>
        </w:tabs>
        <w:suppressAutoHyphens w:val="0"/>
        <w:spacing w:beforeLines="120" w:before="288" w:afterLines="120" w:after="288"/>
        <w:jc w:val="both"/>
        <w:rPr>
          <w:rFonts w:cs="Times New Roman"/>
          <w:sz w:val="24"/>
        </w:rPr>
      </w:pPr>
      <w:r>
        <w:rPr>
          <w:rFonts w:cs="Times New Roman"/>
          <w:b/>
          <w:sz w:val="24"/>
        </w:rPr>
        <w:t>9.</w:t>
      </w:r>
      <w:r w:rsidR="00C45FB2">
        <w:rPr>
          <w:rFonts w:cs="Times New Roman"/>
          <w:b/>
          <w:sz w:val="24"/>
        </w:rPr>
        <w:t>4</w:t>
      </w:r>
      <w:r w:rsidR="008724FF" w:rsidRPr="00923919">
        <w:rPr>
          <w:rFonts w:cs="Times New Roman"/>
          <w:b/>
          <w:sz w:val="24"/>
        </w:rPr>
        <w:t xml:space="preserve">.1. </w:t>
      </w:r>
      <w:r w:rsidR="008724FF" w:rsidRPr="00923919">
        <w:rPr>
          <w:rFonts w:cs="Times New Roman"/>
          <w:sz w:val="24"/>
        </w:rPr>
        <w:t xml:space="preserve">A CONTRATADA deverá elaborar cronograma, a ser entregue em até </w:t>
      </w:r>
      <w:r>
        <w:rPr>
          <w:rFonts w:cs="Times New Roman"/>
          <w:sz w:val="24"/>
        </w:rPr>
        <w:t>10 (dez</w:t>
      </w:r>
      <w:r w:rsidR="008724FF" w:rsidRPr="00923919">
        <w:rPr>
          <w:rFonts w:cs="Times New Roman"/>
          <w:sz w:val="24"/>
        </w:rPr>
        <w:t xml:space="preserve">) </w:t>
      </w:r>
      <w:r w:rsidR="00C45FB2" w:rsidRPr="00C45FB2">
        <w:rPr>
          <w:rFonts w:cs="Times New Roman"/>
          <w:sz w:val="24"/>
        </w:rPr>
        <w:t>contados a partir do recebimento da Ordem de Serviço ou da assinatura do Contrato</w:t>
      </w:r>
      <w:r w:rsidR="00C45FB2">
        <w:rPr>
          <w:rFonts w:cs="Times New Roman"/>
          <w:sz w:val="24"/>
        </w:rPr>
        <w:t xml:space="preserve"> </w:t>
      </w:r>
      <w:r w:rsidR="008724FF" w:rsidRPr="00923919">
        <w:rPr>
          <w:rFonts w:cs="Times New Roman"/>
          <w:sz w:val="24"/>
        </w:rPr>
        <w:t>contendo detalhamento do serviço e dos produtos a serem utilizados, indicando os respectivos locais para a execução, observando:</w:t>
      </w:r>
    </w:p>
    <w:p w14:paraId="20A71185" w14:textId="5A6BD28F" w:rsidR="008724FF" w:rsidRPr="00923919" w:rsidRDefault="00745E3A" w:rsidP="008724FF">
      <w:pPr>
        <w:pStyle w:val="Cabealho"/>
        <w:tabs>
          <w:tab w:val="left" w:pos="2203"/>
        </w:tabs>
        <w:suppressAutoHyphens w:val="0"/>
        <w:spacing w:beforeLines="120" w:before="288" w:afterLines="120" w:after="288"/>
        <w:jc w:val="both"/>
        <w:rPr>
          <w:rFonts w:cs="Times New Roman"/>
          <w:sz w:val="24"/>
        </w:rPr>
      </w:pPr>
      <w:r>
        <w:rPr>
          <w:rFonts w:cs="Times New Roman"/>
          <w:b/>
          <w:sz w:val="24"/>
        </w:rPr>
        <w:t>9</w:t>
      </w:r>
      <w:r w:rsidR="008724FF" w:rsidRPr="00923919">
        <w:rPr>
          <w:rFonts w:cs="Times New Roman"/>
          <w:b/>
          <w:sz w:val="24"/>
        </w:rPr>
        <w:t>.</w:t>
      </w:r>
      <w:r w:rsidR="00C45FB2">
        <w:rPr>
          <w:rFonts w:cs="Times New Roman"/>
          <w:b/>
          <w:sz w:val="24"/>
        </w:rPr>
        <w:t>4</w:t>
      </w:r>
      <w:r w:rsidR="008724FF" w:rsidRPr="00923919">
        <w:rPr>
          <w:rFonts w:cs="Times New Roman"/>
          <w:b/>
          <w:sz w:val="24"/>
        </w:rPr>
        <w:t>.2.</w:t>
      </w:r>
      <w:r w:rsidR="008724FF" w:rsidRPr="00923919">
        <w:rPr>
          <w:rFonts w:cs="Times New Roman"/>
          <w:sz w:val="24"/>
        </w:rPr>
        <w:t xml:space="preserve"> Periodicidade da manutenção preventiva por aparelho: </w:t>
      </w:r>
      <w:r>
        <w:rPr>
          <w:rFonts w:cs="Times New Roman"/>
          <w:sz w:val="24"/>
        </w:rPr>
        <w:t>120</w:t>
      </w:r>
      <w:r w:rsidR="008724FF" w:rsidRPr="00923919">
        <w:rPr>
          <w:rFonts w:cs="Times New Roman"/>
          <w:sz w:val="24"/>
        </w:rPr>
        <w:t xml:space="preserve"> (</w:t>
      </w:r>
      <w:r>
        <w:rPr>
          <w:rFonts w:cs="Times New Roman"/>
          <w:sz w:val="24"/>
        </w:rPr>
        <w:t>cento</w:t>
      </w:r>
      <w:r w:rsidR="008724FF" w:rsidRPr="00923919">
        <w:rPr>
          <w:rFonts w:cs="Times New Roman"/>
          <w:sz w:val="24"/>
        </w:rPr>
        <w:t xml:space="preserve"> e vinte) dias. </w:t>
      </w:r>
    </w:p>
    <w:p w14:paraId="2E9CFB04" w14:textId="53CF4492" w:rsidR="00C45FB2" w:rsidRPr="00C45FB2" w:rsidRDefault="00C45FB2" w:rsidP="00C45FB2">
      <w:pPr>
        <w:pStyle w:val="Cabealho"/>
        <w:tabs>
          <w:tab w:val="left" w:pos="2203"/>
        </w:tabs>
        <w:suppressAutoHyphens w:val="0"/>
        <w:spacing w:beforeLines="120" w:before="288" w:afterLines="120" w:after="288"/>
        <w:jc w:val="both"/>
        <w:rPr>
          <w:rFonts w:cs="Times New Roman"/>
          <w:sz w:val="24"/>
        </w:rPr>
      </w:pPr>
      <w:r>
        <w:rPr>
          <w:rFonts w:cs="Times New Roman"/>
          <w:b/>
          <w:sz w:val="24"/>
        </w:rPr>
        <w:t>9</w:t>
      </w:r>
      <w:r w:rsidR="008724FF" w:rsidRPr="00923919">
        <w:rPr>
          <w:rFonts w:cs="Times New Roman"/>
          <w:b/>
          <w:sz w:val="24"/>
        </w:rPr>
        <w:t>.</w:t>
      </w:r>
      <w:r>
        <w:rPr>
          <w:rFonts w:cs="Times New Roman"/>
          <w:b/>
          <w:sz w:val="24"/>
        </w:rPr>
        <w:t>4</w:t>
      </w:r>
      <w:r w:rsidR="008724FF" w:rsidRPr="00923919">
        <w:rPr>
          <w:rFonts w:cs="Times New Roman"/>
          <w:b/>
          <w:sz w:val="24"/>
        </w:rPr>
        <w:t>.3.</w:t>
      </w:r>
      <w:r w:rsidR="008724FF" w:rsidRPr="00923919">
        <w:rPr>
          <w:rFonts w:cs="Times New Roman"/>
          <w:sz w:val="24"/>
        </w:rPr>
        <w:t xml:space="preserve"> A CONTRATADA não precisa realizar a manutenção preventiva em todos os aparelhos no mesmo mês. O cronograma elaborado pode distribuir os aparelhos em meses distintos, desde que observada a obrigatoriedade de execução da manutenção preventiva a cada </w:t>
      </w:r>
      <w:r>
        <w:rPr>
          <w:rFonts w:cs="Times New Roman"/>
          <w:sz w:val="24"/>
        </w:rPr>
        <w:t>12</w:t>
      </w:r>
      <w:r w:rsidR="008724FF">
        <w:rPr>
          <w:rFonts w:cs="Times New Roman"/>
          <w:sz w:val="24"/>
        </w:rPr>
        <w:t>0</w:t>
      </w:r>
      <w:r w:rsidR="008724FF" w:rsidRPr="00923919">
        <w:rPr>
          <w:rFonts w:cs="Times New Roman"/>
          <w:sz w:val="24"/>
        </w:rPr>
        <w:t xml:space="preserve"> (</w:t>
      </w:r>
      <w:r>
        <w:rPr>
          <w:rFonts w:cs="Times New Roman"/>
          <w:sz w:val="24"/>
        </w:rPr>
        <w:t>cento</w:t>
      </w:r>
      <w:r w:rsidR="008724FF" w:rsidRPr="00923919">
        <w:rPr>
          <w:rFonts w:cs="Times New Roman"/>
          <w:sz w:val="24"/>
        </w:rPr>
        <w:t xml:space="preserve"> e vinte) dias, em cada um dos equipamentos.</w:t>
      </w:r>
      <w:bookmarkEnd w:id="17"/>
    </w:p>
    <w:p w14:paraId="35F692B6" w14:textId="51867F10" w:rsidR="00CB68F7" w:rsidRPr="006D294D" w:rsidRDefault="00C45FB2" w:rsidP="00CB68F7">
      <w:pPr>
        <w:spacing w:before="240" w:after="240"/>
        <w:jc w:val="both"/>
        <w:rPr>
          <w:iCs/>
        </w:rPr>
      </w:pPr>
      <w:r>
        <w:rPr>
          <w:b/>
          <w:bCs/>
          <w:iCs/>
        </w:rPr>
        <w:t>9</w:t>
      </w:r>
      <w:r w:rsidR="00CB68F7">
        <w:rPr>
          <w:b/>
          <w:bCs/>
          <w:iCs/>
        </w:rPr>
        <w:t>.</w:t>
      </w:r>
      <w:r>
        <w:rPr>
          <w:b/>
          <w:bCs/>
          <w:iCs/>
        </w:rPr>
        <w:t>5</w:t>
      </w:r>
      <w:r w:rsidR="00CB68F7">
        <w:rPr>
          <w:b/>
          <w:bCs/>
          <w:iCs/>
        </w:rPr>
        <w:t xml:space="preserve">. </w:t>
      </w:r>
      <w:r w:rsidR="00CB68F7" w:rsidRPr="006D294D">
        <w:rPr>
          <w:iCs/>
        </w:rPr>
        <w:t xml:space="preserve">Os serviços deverão ser prestados de segunda a sexta-feira, das </w:t>
      </w:r>
      <w:r w:rsidR="00CB68F7" w:rsidRPr="006D294D">
        <w:rPr>
          <w:b/>
          <w:iCs/>
        </w:rPr>
        <w:t xml:space="preserve">08h:00min às 17h:00min, </w:t>
      </w:r>
      <w:r w:rsidR="00CB68F7" w:rsidRPr="006D294D">
        <w:rPr>
          <w:iCs/>
        </w:rPr>
        <w:t xml:space="preserve">em comum acordo entre as partes, nos seguintes endereços: </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5028"/>
      </w:tblGrid>
      <w:tr w:rsidR="00CB68F7" w:rsidRPr="00690A2B" w14:paraId="47586AE4" w14:textId="77777777" w:rsidTr="00C45FB2">
        <w:trPr>
          <w:trHeight w:val="449"/>
        </w:trPr>
        <w:tc>
          <w:tcPr>
            <w:tcW w:w="3969" w:type="dxa"/>
            <w:shd w:val="clear" w:color="000000" w:fill="E7E6E6"/>
            <w:noWrap/>
            <w:vAlign w:val="center"/>
            <w:hideMark/>
          </w:tcPr>
          <w:p w14:paraId="4F6724B6" w14:textId="77777777" w:rsidR="00CB68F7" w:rsidRPr="00690A2B" w:rsidRDefault="00CB68F7" w:rsidP="00661E4D">
            <w:pPr>
              <w:widowControl/>
              <w:suppressAutoHyphens w:val="0"/>
              <w:jc w:val="center"/>
              <w:rPr>
                <w:rFonts w:eastAsia="Times New Roman"/>
                <w:b/>
                <w:bCs/>
                <w:color w:val="000000"/>
                <w:lang w:eastAsia="pt-BR"/>
              </w:rPr>
            </w:pPr>
            <w:r w:rsidRPr="00690A2B">
              <w:rPr>
                <w:rFonts w:eastAsia="Times New Roman"/>
                <w:b/>
                <w:bCs/>
                <w:color w:val="000000"/>
                <w:lang w:eastAsia="pt-BR"/>
              </w:rPr>
              <w:t>Unidade Demandante</w:t>
            </w:r>
          </w:p>
        </w:tc>
        <w:tc>
          <w:tcPr>
            <w:tcW w:w="5028" w:type="dxa"/>
            <w:shd w:val="clear" w:color="000000" w:fill="E7E6E6"/>
            <w:noWrap/>
            <w:vAlign w:val="center"/>
            <w:hideMark/>
          </w:tcPr>
          <w:p w14:paraId="42F836BB" w14:textId="77777777" w:rsidR="00CB68F7" w:rsidRPr="00690A2B" w:rsidRDefault="00CB68F7" w:rsidP="00661E4D">
            <w:pPr>
              <w:widowControl/>
              <w:suppressAutoHyphens w:val="0"/>
              <w:jc w:val="center"/>
              <w:rPr>
                <w:rFonts w:eastAsia="Times New Roman"/>
                <w:b/>
                <w:bCs/>
                <w:color w:val="000000"/>
                <w:lang w:eastAsia="pt-BR"/>
              </w:rPr>
            </w:pPr>
            <w:r w:rsidRPr="00690A2B">
              <w:rPr>
                <w:rFonts w:eastAsia="Times New Roman"/>
                <w:b/>
                <w:bCs/>
                <w:color w:val="000000"/>
                <w:lang w:eastAsia="pt-BR"/>
              </w:rPr>
              <w:t>Endereços</w:t>
            </w:r>
          </w:p>
        </w:tc>
      </w:tr>
      <w:tr w:rsidR="00CB68F7" w:rsidRPr="00690A2B" w14:paraId="103D6D60" w14:textId="77777777" w:rsidTr="00C45FB2">
        <w:trPr>
          <w:trHeight w:val="275"/>
        </w:trPr>
        <w:tc>
          <w:tcPr>
            <w:tcW w:w="3969" w:type="dxa"/>
            <w:shd w:val="clear" w:color="auto" w:fill="auto"/>
            <w:noWrap/>
            <w:vAlign w:val="center"/>
            <w:hideMark/>
          </w:tcPr>
          <w:p w14:paraId="26098732"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Policlínica Barbara Pereira de Alencar</w:t>
            </w:r>
          </w:p>
        </w:tc>
        <w:tc>
          <w:tcPr>
            <w:tcW w:w="5028" w:type="dxa"/>
            <w:shd w:val="clear" w:color="auto" w:fill="auto"/>
            <w:vAlign w:val="center"/>
            <w:hideMark/>
          </w:tcPr>
          <w:p w14:paraId="56943EE3" w14:textId="03BC2741"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Rua: José Alves s/n, Bairro Alto Alegre – Campos Sales – CE. CEP: 63.150.000.</w:t>
            </w:r>
          </w:p>
        </w:tc>
      </w:tr>
      <w:tr w:rsidR="00CB68F7" w:rsidRPr="00690A2B" w14:paraId="011909AA" w14:textId="77777777" w:rsidTr="00C45FB2">
        <w:trPr>
          <w:trHeight w:val="537"/>
        </w:trPr>
        <w:tc>
          <w:tcPr>
            <w:tcW w:w="3969" w:type="dxa"/>
            <w:shd w:val="clear" w:color="auto" w:fill="auto"/>
            <w:noWrap/>
            <w:vAlign w:val="center"/>
            <w:hideMark/>
          </w:tcPr>
          <w:p w14:paraId="1F99A65D"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Policlínica</w:t>
            </w:r>
            <w:r>
              <w:rPr>
                <w:rFonts w:eastAsia="Times New Roman"/>
                <w:color w:val="000000"/>
                <w:lang w:eastAsia="pt-BR"/>
              </w:rPr>
              <w:t xml:space="preserve"> </w:t>
            </w:r>
            <w:r w:rsidRPr="00690A2B">
              <w:rPr>
                <w:rFonts w:eastAsia="Times New Roman"/>
                <w:color w:val="000000"/>
                <w:lang w:eastAsia="pt-BR"/>
              </w:rPr>
              <w:t>Aderson Tavares Bezerra</w:t>
            </w:r>
          </w:p>
        </w:tc>
        <w:tc>
          <w:tcPr>
            <w:tcW w:w="5028" w:type="dxa"/>
            <w:shd w:val="clear" w:color="auto" w:fill="auto"/>
            <w:vAlign w:val="center"/>
            <w:hideMark/>
          </w:tcPr>
          <w:p w14:paraId="648FF0E2" w14:textId="643A8AA1"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 xml:space="preserve">Rua: Vicente Alencar Oliveira n/n, Bairro </w:t>
            </w:r>
            <w:proofErr w:type="spellStart"/>
            <w:r w:rsidRPr="00690A2B">
              <w:rPr>
                <w:rFonts w:eastAsia="Times New Roman"/>
                <w:color w:val="000000"/>
                <w:lang w:eastAsia="pt-BR"/>
              </w:rPr>
              <w:t>Mirandão</w:t>
            </w:r>
            <w:proofErr w:type="spellEnd"/>
            <w:r w:rsidRPr="00690A2B">
              <w:rPr>
                <w:rFonts w:eastAsia="Times New Roman"/>
                <w:color w:val="000000"/>
                <w:lang w:eastAsia="pt-BR"/>
              </w:rPr>
              <w:t xml:space="preserve"> - Crato – CE - CEP: 63.125-070.</w:t>
            </w:r>
          </w:p>
        </w:tc>
      </w:tr>
      <w:tr w:rsidR="00C45FB2" w:rsidRPr="00690A2B" w14:paraId="24744B19" w14:textId="77777777" w:rsidTr="00C45FB2">
        <w:trPr>
          <w:trHeight w:val="537"/>
        </w:trPr>
        <w:tc>
          <w:tcPr>
            <w:tcW w:w="3969" w:type="dxa"/>
            <w:shd w:val="clear" w:color="auto" w:fill="auto"/>
            <w:noWrap/>
            <w:vAlign w:val="center"/>
          </w:tcPr>
          <w:p w14:paraId="2C43D9CB" w14:textId="119106BC" w:rsidR="00C45FB2" w:rsidRPr="00690A2B" w:rsidRDefault="00C45FB2" w:rsidP="00661E4D">
            <w:pPr>
              <w:widowControl/>
              <w:suppressAutoHyphens w:val="0"/>
              <w:jc w:val="both"/>
              <w:rPr>
                <w:rFonts w:eastAsia="Times New Roman"/>
                <w:color w:val="000000"/>
                <w:lang w:eastAsia="pt-BR"/>
              </w:rPr>
            </w:pPr>
            <w:r>
              <w:rPr>
                <w:rFonts w:eastAsia="Times New Roman"/>
                <w:color w:val="000000"/>
                <w:lang w:eastAsia="pt-BR"/>
              </w:rPr>
              <w:t>Centro Especializado em Reabilitação</w:t>
            </w:r>
          </w:p>
        </w:tc>
        <w:tc>
          <w:tcPr>
            <w:tcW w:w="5028" w:type="dxa"/>
            <w:shd w:val="clear" w:color="auto" w:fill="auto"/>
            <w:vAlign w:val="center"/>
          </w:tcPr>
          <w:p w14:paraId="42071318" w14:textId="5AF2D85E" w:rsidR="00C45FB2" w:rsidRPr="00690A2B" w:rsidRDefault="00C45FB2" w:rsidP="00661E4D">
            <w:pPr>
              <w:widowControl/>
              <w:suppressAutoHyphens w:val="0"/>
              <w:jc w:val="both"/>
              <w:rPr>
                <w:rFonts w:eastAsia="Times New Roman"/>
                <w:color w:val="000000"/>
                <w:lang w:eastAsia="pt-BR"/>
              </w:rPr>
            </w:pPr>
            <w:r w:rsidRPr="00690A2B">
              <w:rPr>
                <w:rFonts w:eastAsia="Times New Roman"/>
                <w:color w:val="000000"/>
                <w:lang w:eastAsia="pt-BR"/>
              </w:rPr>
              <w:t xml:space="preserve">Rua: Vicente Alencar Oliveira n/n, Bairro </w:t>
            </w:r>
            <w:proofErr w:type="spellStart"/>
            <w:r w:rsidRPr="00690A2B">
              <w:rPr>
                <w:rFonts w:eastAsia="Times New Roman"/>
                <w:color w:val="000000"/>
                <w:lang w:eastAsia="pt-BR"/>
              </w:rPr>
              <w:t>Mirandão</w:t>
            </w:r>
            <w:proofErr w:type="spellEnd"/>
            <w:r w:rsidRPr="00690A2B">
              <w:rPr>
                <w:rFonts w:eastAsia="Times New Roman"/>
                <w:color w:val="000000"/>
                <w:lang w:eastAsia="pt-BR"/>
              </w:rPr>
              <w:t xml:space="preserve"> - Crato – CE - CEP: 63.125-070.</w:t>
            </w:r>
          </w:p>
        </w:tc>
      </w:tr>
      <w:tr w:rsidR="00CB68F7" w:rsidRPr="00690A2B" w14:paraId="14A61205" w14:textId="77777777" w:rsidTr="00C45FB2">
        <w:trPr>
          <w:trHeight w:val="318"/>
        </w:trPr>
        <w:tc>
          <w:tcPr>
            <w:tcW w:w="3969" w:type="dxa"/>
            <w:shd w:val="clear" w:color="auto" w:fill="auto"/>
            <w:noWrap/>
            <w:vAlign w:val="center"/>
            <w:hideMark/>
          </w:tcPr>
          <w:p w14:paraId="38946007"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Centro de Especialidade Odontológicas</w:t>
            </w:r>
          </w:p>
        </w:tc>
        <w:tc>
          <w:tcPr>
            <w:tcW w:w="5028" w:type="dxa"/>
            <w:shd w:val="clear" w:color="auto" w:fill="auto"/>
            <w:vAlign w:val="center"/>
            <w:hideMark/>
          </w:tcPr>
          <w:p w14:paraId="2F34B8E6" w14:textId="4B0C3012"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Rua: José Marrocos, 959, Bairro Pinto Madeira – Crato – CE. CEP: 63.100.000.</w:t>
            </w:r>
          </w:p>
        </w:tc>
      </w:tr>
    </w:tbl>
    <w:p w14:paraId="4D1A5DD1" w14:textId="2920E401" w:rsidR="00E622E4" w:rsidRPr="00CB68F7" w:rsidRDefault="00CB68F7" w:rsidP="00F7694F">
      <w:pPr>
        <w:spacing w:before="240" w:after="240"/>
        <w:jc w:val="both"/>
        <w:rPr>
          <w:iCs/>
        </w:rPr>
      </w:pPr>
      <w:r>
        <w:rPr>
          <w:b/>
          <w:bCs/>
          <w:iCs/>
        </w:rPr>
        <w:t>9.</w:t>
      </w:r>
      <w:r w:rsidR="00C45FB2">
        <w:rPr>
          <w:b/>
          <w:bCs/>
          <w:iCs/>
        </w:rPr>
        <w:t>5</w:t>
      </w:r>
      <w:r>
        <w:rPr>
          <w:b/>
          <w:bCs/>
          <w:iCs/>
        </w:rPr>
        <w:t xml:space="preserve">.1. </w:t>
      </w:r>
      <w:r w:rsidRPr="00CB68F7">
        <w:rPr>
          <w:iCs/>
        </w:rPr>
        <w:t xml:space="preserve">Excepcionalmente, a prestação dos serviços poderá ser realizada em </w:t>
      </w:r>
      <w:proofErr w:type="spellStart"/>
      <w:r w:rsidRPr="00CB68F7">
        <w:rPr>
          <w:iCs/>
        </w:rPr>
        <w:t>dias</w:t>
      </w:r>
      <w:proofErr w:type="spellEnd"/>
      <w:r w:rsidRPr="00CB68F7">
        <w:rPr>
          <w:iCs/>
        </w:rPr>
        <w:t xml:space="preserve"> não úteis, mediante solicitação prévia e autorização expressa da CONTRATANTE, observadas as condições operacionais e contratuais aplicáveis.</w:t>
      </w:r>
    </w:p>
    <w:p w14:paraId="3380B03D" w14:textId="0A7371E5" w:rsidR="00F7694F" w:rsidRDefault="00F7694F" w:rsidP="0061269A">
      <w:pPr>
        <w:spacing w:before="240" w:after="240"/>
        <w:jc w:val="both"/>
        <w:rPr>
          <w:b/>
          <w:iCs/>
        </w:rPr>
      </w:pPr>
      <w:r w:rsidRPr="00621F68">
        <w:rPr>
          <w:b/>
          <w:bCs/>
          <w:iCs/>
        </w:rPr>
        <w:t>9.</w:t>
      </w:r>
      <w:r w:rsidR="00C45FB2">
        <w:rPr>
          <w:b/>
          <w:bCs/>
          <w:iCs/>
        </w:rPr>
        <w:t>6</w:t>
      </w:r>
      <w:r w:rsidRPr="00621F68">
        <w:rPr>
          <w:b/>
          <w:bCs/>
          <w:iCs/>
        </w:rPr>
        <w:t>.</w:t>
      </w:r>
      <w:r w:rsidRPr="00621F68">
        <w:rPr>
          <w:bCs/>
          <w:iCs/>
        </w:rPr>
        <w:t xml:space="preserve"> </w:t>
      </w:r>
      <w:r w:rsidR="0061269A" w:rsidRPr="0061269A">
        <w:rPr>
          <w:b/>
          <w:iCs/>
        </w:rPr>
        <w:t>Do recebimento provisório</w:t>
      </w:r>
      <w:r w:rsidR="0061269A">
        <w:rPr>
          <w:b/>
          <w:iCs/>
        </w:rPr>
        <w:t>:</w:t>
      </w:r>
    </w:p>
    <w:p w14:paraId="01D31B85" w14:textId="2A6E4E4D" w:rsidR="0061269A" w:rsidRDefault="0061269A" w:rsidP="0061269A">
      <w:pPr>
        <w:spacing w:before="240" w:after="240"/>
        <w:jc w:val="both"/>
        <w:rPr>
          <w:bCs/>
          <w:iCs/>
        </w:rPr>
      </w:pPr>
      <w:r>
        <w:rPr>
          <w:b/>
          <w:iCs/>
        </w:rPr>
        <w:t>9.</w:t>
      </w:r>
      <w:r w:rsidR="00C45FB2">
        <w:rPr>
          <w:b/>
          <w:iCs/>
        </w:rPr>
        <w:t>6</w:t>
      </w:r>
      <w:r>
        <w:rPr>
          <w:b/>
          <w:iCs/>
        </w:rPr>
        <w:t xml:space="preserve">.1. </w:t>
      </w:r>
      <w:r w:rsidR="00330708" w:rsidRPr="00330708">
        <w:rPr>
          <w:bCs/>
          <w:iCs/>
        </w:rPr>
        <w:t>O objeto deste contrato — consistente na prestação de serviços contínuos de manutenção preventiva e corretiva dos aparelhos de ar-condicionado, com eventual fornecimento e substituição de peças — será recebido provisoriamente pelo fiscal do contrato ou servidor designado, no ato da conclusão dos serviços ou da apresentação do respectivo relatório técnico de manutenção.</w:t>
      </w:r>
    </w:p>
    <w:p w14:paraId="429963FB" w14:textId="7046C9B7" w:rsidR="0061269A" w:rsidRDefault="0061269A" w:rsidP="0061269A">
      <w:pPr>
        <w:spacing w:before="240" w:after="240"/>
        <w:jc w:val="both"/>
        <w:rPr>
          <w:bCs/>
          <w:iCs/>
        </w:rPr>
      </w:pPr>
      <w:r w:rsidRPr="0061269A">
        <w:rPr>
          <w:b/>
          <w:iCs/>
        </w:rPr>
        <w:t>9.</w:t>
      </w:r>
      <w:r w:rsidR="00C45FB2">
        <w:rPr>
          <w:b/>
          <w:iCs/>
        </w:rPr>
        <w:t>6</w:t>
      </w:r>
      <w:r w:rsidRPr="0061269A">
        <w:rPr>
          <w:b/>
          <w:iCs/>
        </w:rPr>
        <w:t>.2.</w:t>
      </w:r>
      <w:r>
        <w:rPr>
          <w:bCs/>
          <w:iCs/>
        </w:rPr>
        <w:t xml:space="preserve"> </w:t>
      </w:r>
      <w:r w:rsidR="00330708" w:rsidRPr="00330708">
        <w:rPr>
          <w:bCs/>
          <w:iCs/>
        </w:rPr>
        <w:t>O recebimento provisório tem por finalidade atestar a execução inicial dos serviços conforme a Ordem de Serviço emitida, permitindo posterior verificação técnica da conformidade com as especificações contratuais, normas técnicas aplicáveis aos sistemas de climatização e recomendações dos fabricantes dos equipamentos.</w:t>
      </w:r>
    </w:p>
    <w:p w14:paraId="162EEF5C" w14:textId="20CA8453" w:rsidR="0061269A" w:rsidRDefault="0061269A" w:rsidP="0061269A">
      <w:pPr>
        <w:spacing w:before="240" w:after="240"/>
        <w:jc w:val="both"/>
        <w:rPr>
          <w:bCs/>
          <w:iCs/>
        </w:rPr>
      </w:pPr>
      <w:r w:rsidRPr="0061269A">
        <w:rPr>
          <w:b/>
          <w:iCs/>
        </w:rPr>
        <w:t>9.</w:t>
      </w:r>
      <w:r w:rsidR="00C45FB2">
        <w:rPr>
          <w:b/>
          <w:iCs/>
        </w:rPr>
        <w:t>6</w:t>
      </w:r>
      <w:r w:rsidRPr="0061269A">
        <w:rPr>
          <w:b/>
          <w:iCs/>
        </w:rPr>
        <w:t>.</w:t>
      </w:r>
      <w:r>
        <w:rPr>
          <w:b/>
          <w:iCs/>
        </w:rPr>
        <w:t>3</w:t>
      </w:r>
      <w:r w:rsidRPr="0061269A">
        <w:rPr>
          <w:b/>
          <w:iCs/>
        </w:rPr>
        <w:t>.</w:t>
      </w:r>
      <w:r>
        <w:rPr>
          <w:bCs/>
          <w:iCs/>
        </w:rPr>
        <w:t xml:space="preserve"> </w:t>
      </w:r>
      <w:r w:rsidR="00330708" w:rsidRPr="00330708">
        <w:rPr>
          <w:bCs/>
          <w:iCs/>
        </w:rPr>
        <w:t xml:space="preserve">Caso sejam identificadas falhas técnicas, execução inadequada, ausência de procedimentos obrigatórios, utilização de peças incompatíveis ou não conformidade com a periodicidade da manutenção preventiva estabelecida no contrato, os serviços serão recusados pela fiscalização, devendo a Contratada proceder à correção, complementação ou repetição </w:t>
      </w:r>
      <w:r w:rsidR="00330708" w:rsidRPr="00330708">
        <w:rPr>
          <w:bCs/>
          <w:iCs/>
        </w:rPr>
        <w:lastRenderedPageBreak/>
        <w:t>integral dos serviços, às suas expensas, no prazo máximo de 05 (cinco) dias úteis, contados da notificação formal.</w:t>
      </w:r>
    </w:p>
    <w:p w14:paraId="21AFC6F7" w14:textId="77777777" w:rsidR="00330708" w:rsidRDefault="0061269A" w:rsidP="0061269A">
      <w:pPr>
        <w:spacing w:before="240" w:after="240"/>
        <w:jc w:val="both"/>
        <w:rPr>
          <w:bCs/>
          <w:iCs/>
        </w:rPr>
      </w:pPr>
      <w:r w:rsidRPr="0061269A">
        <w:rPr>
          <w:b/>
          <w:iCs/>
        </w:rPr>
        <w:t>9.</w:t>
      </w:r>
      <w:r w:rsidR="00C45FB2">
        <w:rPr>
          <w:b/>
          <w:iCs/>
        </w:rPr>
        <w:t>6</w:t>
      </w:r>
      <w:r w:rsidRPr="0061269A">
        <w:rPr>
          <w:b/>
          <w:iCs/>
        </w:rPr>
        <w:t>.</w:t>
      </w:r>
      <w:r>
        <w:rPr>
          <w:b/>
          <w:iCs/>
        </w:rPr>
        <w:t>4</w:t>
      </w:r>
      <w:r w:rsidRPr="0061269A">
        <w:rPr>
          <w:b/>
          <w:iCs/>
        </w:rPr>
        <w:t>.</w:t>
      </w:r>
      <w:r>
        <w:rPr>
          <w:bCs/>
          <w:iCs/>
        </w:rPr>
        <w:t xml:space="preserve"> </w:t>
      </w:r>
      <w:r w:rsidR="00330708" w:rsidRPr="00330708">
        <w:rPr>
          <w:bCs/>
          <w:iCs/>
        </w:rPr>
        <w:t>Enquanto não sanadas as pendências apontadas pela fiscalização, o serviço permanecerá em condição de recebimento provisório, não gerando direito à liquidação ou pagamento.</w:t>
      </w:r>
    </w:p>
    <w:p w14:paraId="01819573" w14:textId="6F70B8C3" w:rsidR="0061269A" w:rsidRDefault="0061269A" w:rsidP="0061269A">
      <w:pPr>
        <w:spacing w:before="240" w:after="240"/>
        <w:jc w:val="both"/>
        <w:rPr>
          <w:b/>
          <w:iCs/>
        </w:rPr>
      </w:pPr>
      <w:r>
        <w:rPr>
          <w:b/>
          <w:iCs/>
        </w:rPr>
        <w:t>9.</w:t>
      </w:r>
      <w:r w:rsidR="00C45FB2">
        <w:rPr>
          <w:b/>
          <w:iCs/>
        </w:rPr>
        <w:t>7</w:t>
      </w:r>
      <w:r>
        <w:rPr>
          <w:b/>
          <w:iCs/>
        </w:rPr>
        <w:t xml:space="preserve">. Do recebimento definitivo: </w:t>
      </w:r>
    </w:p>
    <w:p w14:paraId="30BBAD8E" w14:textId="3183848E" w:rsidR="00330708" w:rsidRDefault="0061269A" w:rsidP="0061269A">
      <w:pPr>
        <w:spacing w:before="240" w:after="240"/>
        <w:jc w:val="both"/>
        <w:rPr>
          <w:bCs/>
          <w:iCs/>
        </w:rPr>
      </w:pPr>
      <w:r>
        <w:rPr>
          <w:b/>
          <w:iCs/>
        </w:rPr>
        <w:t>9.</w:t>
      </w:r>
      <w:r w:rsidR="00C45FB2">
        <w:rPr>
          <w:b/>
          <w:iCs/>
        </w:rPr>
        <w:t>7</w:t>
      </w:r>
      <w:r>
        <w:rPr>
          <w:b/>
          <w:iCs/>
        </w:rPr>
        <w:t xml:space="preserve">.1. </w:t>
      </w:r>
      <w:r w:rsidR="00330708" w:rsidRPr="00330708">
        <w:rPr>
          <w:bCs/>
          <w:iCs/>
        </w:rPr>
        <w:t xml:space="preserve">Concluídas as verificações técnicas e constatada a conformidade dos serviços executados, o objeto será recebido definitivamente no prazo máximo de </w:t>
      </w:r>
      <w:r w:rsidR="00330708">
        <w:rPr>
          <w:bCs/>
          <w:iCs/>
        </w:rPr>
        <w:t>10</w:t>
      </w:r>
      <w:r w:rsidR="00330708" w:rsidRPr="00330708">
        <w:rPr>
          <w:bCs/>
          <w:iCs/>
        </w:rPr>
        <w:t xml:space="preserve"> (</w:t>
      </w:r>
      <w:r w:rsidR="00330708">
        <w:rPr>
          <w:bCs/>
          <w:iCs/>
        </w:rPr>
        <w:t>dez</w:t>
      </w:r>
      <w:r w:rsidR="00330708" w:rsidRPr="00330708">
        <w:rPr>
          <w:bCs/>
          <w:iCs/>
        </w:rPr>
        <w:t>) dias úteis, contados do recebimento provisório.</w:t>
      </w:r>
    </w:p>
    <w:p w14:paraId="27A81CEC" w14:textId="2732AAA8" w:rsidR="0061269A" w:rsidRDefault="0061269A" w:rsidP="0061269A">
      <w:pPr>
        <w:spacing w:before="240" w:after="240"/>
        <w:jc w:val="both"/>
        <w:rPr>
          <w:bCs/>
          <w:iCs/>
        </w:rPr>
      </w:pPr>
      <w:r w:rsidRPr="0061269A">
        <w:rPr>
          <w:b/>
          <w:iCs/>
        </w:rPr>
        <w:t>9.</w:t>
      </w:r>
      <w:r w:rsidR="00C45FB2">
        <w:rPr>
          <w:b/>
          <w:iCs/>
        </w:rPr>
        <w:t>7</w:t>
      </w:r>
      <w:r w:rsidRPr="0061269A">
        <w:rPr>
          <w:b/>
          <w:iCs/>
        </w:rPr>
        <w:t>.2.</w:t>
      </w:r>
      <w:r>
        <w:rPr>
          <w:bCs/>
          <w:iCs/>
        </w:rPr>
        <w:t xml:space="preserve"> </w:t>
      </w:r>
      <w:r w:rsidR="00330708" w:rsidRPr="00330708">
        <w:rPr>
          <w:bCs/>
          <w:iCs/>
        </w:rPr>
        <w:t>O recebimento definitivo será formalizado mediante atesto do fiscal do contrato ou por meio de Termo de Recebimento Definitivo dos Serviços, subscrito por servidor ou comissão designada pela autoridade competente, certificando que os serviços executados e as peças eventualmente substituídas atendem integralmente às condições contratuais e às normas técnicas aplicáveis.</w:t>
      </w:r>
    </w:p>
    <w:p w14:paraId="3E8C82A3" w14:textId="3993D61B" w:rsidR="0061269A" w:rsidRDefault="0061269A" w:rsidP="0061269A">
      <w:pPr>
        <w:spacing w:before="240" w:after="240"/>
        <w:jc w:val="both"/>
        <w:rPr>
          <w:bCs/>
          <w:iCs/>
        </w:rPr>
      </w:pPr>
      <w:r w:rsidRPr="0061269A">
        <w:rPr>
          <w:b/>
          <w:iCs/>
        </w:rPr>
        <w:t>9.</w:t>
      </w:r>
      <w:r w:rsidR="00C45FB2">
        <w:rPr>
          <w:b/>
          <w:iCs/>
        </w:rPr>
        <w:t>7</w:t>
      </w:r>
      <w:r w:rsidRPr="0061269A">
        <w:rPr>
          <w:b/>
          <w:iCs/>
        </w:rPr>
        <w:t>.</w:t>
      </w:r>
      <w:r>
        <w:rPr>
          <w:b/>
          <w:iCs/>
        </w:rPr>
        <w:t>3</w:t>
      </w:r>
      <w:r w:rsidRPr="0061269A">
        <w:rPr>
          <w:b/>
          <w:iCs/>
        </w:rPr>
        <w:t>.</w:t>
      </w:r>
      <w:r>
        <w:rPr>
          <w:bCs/>
          <w:iCs/>
        </w:rPr>
        <w:t xml:space="preserve"> </w:t>
      </w:r>
      <w:r w:rsidRPr="0061269A">
        <w:rPr>
          <w:bCs/>
          <w:iCs/>
        </w:rPr>
        <w:t>O recebimento definitivo é condição indispensável para a liquidação e pagamento das faturas correspondentes, nos termos do artigo 140, inciso II, da Lei nº 14.133/2021.</w:t>
      </w:r>
    </w:p>
    <w:p w14:paraId="25BC37DA" w14:textId="77777777" w:rsidR="00330708" w:rsidRDefault="0061269A" w:rsidP="00DF3CC9">
      <w:pPr>
        <w:spacing w:before="240" w:after="240"/>
        <w:jc w:val="both"/>
        <w:rPr>
          <w:bCs/>
          <w:iCs/>
        </w:rPr>
      </w:pPr>
      <w:r w:rsidRPr="0061269A">
        <w:rPr>
          <w:b/>
          <w:iCs/>
        </w:rPr>
        <w:t>9.</w:t>
      </w:r>
      <w:r w:rsidR="00C45FB2">
        <w:rPr>
          <w:b/>
          <w:iCs/>
        </w:rPr>
        <w:t>7</w:t>
      </w:r>
      <w:r w:rsidRPr="0061269A">
        <w:rPr>
          <w:b/>
          <w:iCs/>
        </w:rPr>
        <w:t>.</w:t>
      </w:r>
      <w:r>
        <w:rPr>
          <w:b/>
          <w:iCs/>
        </w:rPr>
        <w:t>4</w:t>
      </w:r>
      <w:r w:rsidRPr="0061269A">
        <w:rPr>
          <w:b/>
          <w:iCs/>
        </w:rPr>
        <w:t>.</w:t>
      </w:r>
      <w:r>
        <w:rPr>
          <w:bCs/>
          <w:iCs/>
        </w:rPr>
        <w:t xml:space="preserve"> </w:t>
      </w:r>
      <w:r w:rsidR="00330708" w:rsidRPr="00330708">
        <w:rPr>
          <w:bCs/>
          <w:iCs/>
        </w:rPr>
        <w:t>A Administração poderá rejeitar, total ou parcialmente, os serviços executados em desacordo com as exigências contratuais, devendo a Contratada providenciar a reexecução, substituição ou correção necessária, sem ônus adicional para a Contratante e sem prejuízo da aplicação das penalidades cabíveis.</w:t>
      </w:r>
    </w:p>
    <w:p w14:paraId="61ACFD8B" w14:textId="6BB1F977" w:rsidR="00CF63C2"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00CF63C2" w:rsidRPr="00CF63C2">
        <w:rPr>
          <w:rFonts w:eastAsia="Arial"/>
          <w:b/>
          <w:bCs/>
        </w:rPr>
        <w:t xml:space="preserve">PREVISÃO DE PENALIDADES POR DESCUMPRIMENTO CONTRATUAL </w:t>
      </w:r>
    </w:p>
    <w:p w14:paraId="0EEC2870" w14:textId="524950C9"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lastRenderedPageBreak/>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569D00FE" w:rsidR="00DF3CC9" w:rsidRDefault="00DF3CC9" w:rsidP="00DF3CC9">
      <w:pPr>
        <w:spacing w:before="240" w:after="240"/>
        <w:jc w:val="both"/>
        <w:rPr>
          <w:b/>
          <w:bCs/>
        </w:rPr>
      </w:pPr>
      <w:bookmarkStart w:id="18" w:name="_Hlk158984183"/>
      <w:bookmarkEnd w:id="16"/>
      <w:r>
        <w:rPr>
          <w:b/>
          <w:bCs/>
          <w:iCs/>
        </w:rPr>
        <w:t>1</w:t>
      </w:r>
      <w:r w:rsidR="00EF69DE">
        <w:rPr>
          <w:b/>
          <w:bCs/>
          <w:iCs/>
        </w:rPr>
        <w:t>1</w:t>
      </w:r>
      <w:r w:rsidRPr="00C106D3">
        <w:rPr>
          <w:b/>
          <w:bCs/>
          <w:iCs/>
        </w:rPr>
        <w:t>.</w:t>
      </w:r>
      <w:r>
        <w:rPr>
          <w:iCs/>
        </w:rPr>
        <w:t xml:space="preserve"> </w:t>
      </w:r>
      <w:r w:rsidRPr="009807B1">
        <w:rPr>
          <w:b/>
          <w:bCs/>
        </w:rPr>
        <w:t xml:space="preserve">DA </w:t>
      </w:r>
      <w:r w:rsidR="00CF63C2">
        <w:rPr>
          <w:b/>
          <w:bCs/>
        </w:rPr>
        <w:t>FORMA DE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19"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19"/>
    </w:p>
    <w:p w14:paraId="42C9FC35" w14:textId="4137405C"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w:t>
      </w:r>
      <w:r w:rsidR="00564F83" w:rsidRPr="00564F83">
        <w:rPr>
          <w:bCs/>
          <w:iCs/>
        </w:rPr>
        <w:t xml:space="preserve">Para fins de pagamento, a Contratada deverá emitir </w:t>
      </w:r>
      <w:r w:rsidR="00564F83" w:rsidRPr="00564F83">
        <w:rPr>
          <w:b/>
          <w:iCs/>
        </w:rPr>
        <w:t>Nota Fiscal/Fatura</w:t>
      </w:r>
      <w:r w:rsidR="00564F83" w:rsidRPr="00564F83">
        <w:rPr>
          <w:bCs/>
          <w:iCs/>
        </w:rPr>
        <w:t xml:space="preserve"> mensalmente, por unidade demandante, em nome do Consórcio Público de Saúde da Microrregião de Crato – CPSMC, de acordo com a respectiva fonte de recursos.</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 xml:space="preserve">que impeça a liquidação da despesa, como, por exemplo, </w:t>
      </w:r>
      <w:r w:rsidRPr="006C3110">
        <w:rPr>
          <w:iCs/>
        </w:rPr>
        <w:lastRenderedPageBreak/>
        <w:t>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EF69DE" w:rsidRDefault="00DF3CC9" w:rsidP="00DF3CC9">
      <w:pPr>
        <w:spacing w:before="240" w:after="240"/>
        <w:jc w:val="both"/>
        <w:rPr>
          <w:iCs/>
        </w:rPr>
      </w:pPr>
      <w:r w:rsidRPr="008F1469">
        <w:rPr>
          <w:iCs/>
        </w:rPr>
        <w:t>Onde i = taxa percentual anual no valor de 6%.</w:t>
      </w:r>
      <w:bookmarkEnd w:id="18"/>
    </w:p>
    <w:p w14:paraId="7BC3B67F" w14:textId="77239A19" w:rsidR="00DF3CC9" w:rsidRPr="00FA4FFA" w:rsidRDefault="00DF3CC9" w:rsidP="00DF3CC9">
      <w:pPr>
        <w:spacing w:before="240" w:after="240"/>
        <w:jc w:val="both"/>
        <w:rPr>
          <w:b/>
          <w:bCs/>
          <w:iCs/>
        </w:rPr>
      </w:pPr>
      <w:r w:rsidRPr="00FA4FFA">
        <w:rPr>
          <w:b/>
          <w:bCs/>
          <w:iCs/>
        </w:rPr>
        <w:t>1</w:t>
      </w:r>
      <w:r w:rsidR="00CF63C2" w:rsidRPr="00FA4FFA">
        <w:rPr>
          <w:b/>
          <w:bCs/>
          <w:iCs/>
        </w:rPr>
        <w:t>2</w:t>
      </w:r>
      <w:r w:rsidRPr="00FA4FFA">
        <w:rPr>
          <w:b/>
          <w:bCs/>
          <w:iCs/>
        </w:rPr>
        <w:t>. DO REAJUSTE</w:t>
      </w:r>
    </w:p>
    <w:p w14:paraId="17F97C9E" w14:textId="468AC251"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 xml:space="preserve">.1. </w:t>
      </w:r>
      <w:bookmarkStart w:id="20" w:name="_Hlk210304434"/>
      <w:r w:rsidRPr="00FA4FFA">
        <w:rPr>
          <w:bCs/>
          <w:iCs/>
        </w:rPr>
        <w:t xml:space="preserve">Os valores iniciais do contrato firmado são fixos e </w:t>
      </w:r>
      <w:r w:rsidRPr="008957A4">
        <w:rPr>
          <w:bCs/>
          <w:iCs/>
        </w:rPr>
        <w:t>irreajustáveis pelo prazo de um ano contados da data do</w:t>
      </w:r>
      <w:r w:rsidR="002B60DE" w:rsidRPr="008957A4">
        <w:rPr>
          <w:bCs/>
          <w:iCs/>
        </w:rPr>
        <w:t xml:space="preserve"> </w:t>
      </w:r>
      <w:r w:rsidRPr="008957A4">
        <w:rPr>
          <w:bCs/>
          <w:iCs/>
        </w:rPr>
        <w:t xml:space="preserve">orçamento estimado, cuja realização se deu em </w:t>
      </w:r>
      <w:r w:rsidR="00330708">
        <w:rPr>
          <w:b/>
          <w:bCs/>
          <w:iCs/>
        </w:rPr>
        <w:t>24</w:t>
      </w:r>
      <w:r w:rsidR="00EB57E3">
        <w:rPr>
          <w:b/>
          <w:bCs/>
          <w:iCs/>
        </w:rPr>
        <w:t>/</w:t>
      </w:r>
      <w:r w:rsidR="00330708">
        <w:rPr>
          <w:b/>
          <w:bCs/>
          <w:iCs/>
        </w:rPr>
        <w:t>02</w:t>
      </w:r>
      <w:r w:rsidR="00EB57E3">
        <w:rPr>
          <w:b/>
          <w:bCs/>
          <w:iCs/>
        </w:rPr>
        <w:t>/202</w:t>
      </w:r>
      <w:r w:rsidR="00330708">
        <w:rPr>
          <w:b/>
          <w:bCs/>
          <w:iCs/>
        </w:rPr>
        <w:t>6</w:t>
      </w:r>
      <w:r w:rsidRPr="008957A4">
        <w:rPr>
          <w:bCs/>
          <w:iCs/>
        </w:rPr>
        <w:t>.</w:t>
      </w:r>
    </w:p>
    <w:bookmarkEnd w:id="20"/>
    <w:p w14:paraId="592E73B1" w14:textId="77A9FE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.2.</w:t>
      </w:r>
      <w:r w:rsidRPr="00FA4FFA">
        <w:rPr>
          <w:bCs/>
          <w:iCs/>
        </w:rPr>
        <w:t xml:space="preserve"> Os valores iniciais poderão ser reajustados para as obrigações iniciadas e concluídas após a decorrência da anualidade exposta no item anterior.</w:t>
      </w:r>
    </w:p>
    <w:p w14:paraId="66193347" w14:textId="02CF9D5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w:t>
      </w:r>
      <w:r w:rsidRPr="00FA4FFA">
        <w:rPr>
          <w:bCs/>
          <w:iCs/>
        </w:rPr>
        <w:t xml:space="preserve"> Nos reajustes subsequentes, o interregno mínimo de um ano será contado a partir dos efeitos financeiros do último reajuste.</w:t>
      </w:r>
    </w:p>
    <w:p w14:paraId="6FD10CCC" w14:textId="613B29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.3.1.</w:t>
      </w:r>
      <w:r w:rsidRPr="00FA4FFA">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.3.2.</w:t>
      </w:r>
      <w:r w:rsidRPr="00FA4FFA">
        <w:rPr>
          <w:bCs/>
          <w:iCs/>
        </w:rPr>
        <w:t xml:space="preserve"> Apurada a variação do índice nos termos do item </w:t>
      </w:r>
      <w:r w:rsidRPr="00FA4FFA">
        <w:rPr>
          <w:b/>
          <w:bCs/>
          <w:iCs/>
        </w:rPr>
        <w:t>1</w:t>
      </w:r>
      <w:r w:rsidR="00CF63C2" w:rsidRPr="00FA4FFA">
        <w:rPr>
          <w:b/>
          <w:bCs/>
          <w:iCs/>
        </w:rPr>
        <w:t>2</w:t>
      </w:r>
      <w:r w:rsidRPr="00FA4FFA">
        <w:rPr>
          <w:b/>
          <w:bCs/>
          <w:iCs/>
        </w:rPr>
        <w:t>.3.1</w:t>
      </w:r>
      <w:r w:rsidRPr="00FA4FFA">
        <w:rPr>
          <w:bCs/>
          <w:iCs/>
        </w:rPr>
        <w:t>, aplica-se esse percentual sobre o valor do contrato constante na cláusula sétima deste instrumento.</w:t>
      </w:r>
    </w:p>
    <w:p w14:paraId="0435E03B" w14:textId="376C7FFD"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.3.3.</w:t>
      </w:r>
      <w:r w:rsidRPr="00FA4FFA">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FA4FFA" w:rsidRDefault="00EF69DE" w:rsidP="00EF69DE">
      <w:pPr>
        <w:spacing w:before="240" w:after="240"/>
        <w:jc w:val="both"/>
        <w:rPr>
          <w:bCs/>
          <w:iCs/>
        </w:rPr>
      </w:pPr>
      <w:r w:rsidRPr="00FA4FFA">
        <w:rPr>
          <w:b/>
          <w:bCs/>
          <w:iCs/>
        </w:rPr>
        <w:lastRenderedPageBreak/>
        <w:t>1</w:t>
      </w:r>
      <w:r w:rsidR="00CF63C2" w:rsidRPr="00FA4FFA">
        <w:rPr>
          <w:b/>
          <w:bCs/>
          <w:iCs/>
        </w:rPr>
        <w:t>2</w:t>
      </w:r>
      <w:r w:rsidRPr="00FA4FFA">
        <w:rPr>
          <w:b/>
          <w:bCs/>
          <w:iCs/>
        </w:rPr>
        <w:t>.4.</w:t>
      </w:r>
      <w:r w:rsidRPr="00FA4FFA">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.5.</w:t>
      </w:r>
      <w:r w:rsidRPr="00FA4FFA">
        <w:rPr>
          <w:bCs/>
          <w:iCs/>
        </w:rPr>
        <w:t xml:space="preserve"> No caso de atraso ou não divulgação do índice de reajustamento indicado no item </w:t>
      </w:r>
      <w:r w:rsidRPr="00FA4FFA">
        <w:rPr>
          <w:b/>
          <w:bCs/>
          <w:iCs/>
        </w:rPr>
        <w:t>1</w:t>
      </w:r>
      <w:r w:rsidR="00CF63C2" w:rsidRPr="00FA4FFA">
        <w:rPr>
          <w:b/>
          <w:bCs/>
          <w:iCs/>
        </w:rPr>
        <w:t>2</w:t>
      </w:r>
      <w:r w:rsidRPr="00FA4FFA">
        <w:rPr>
          <w:b/>
          <w:bCs/>
          <w:iCs/>
        </w:rPr>
        <w:t>.3.1</w:t>
      </w:r>
      <w:r w:rsidRPr="00FA4FFA">
        <w:rPr>
          <w:bCs/>
          <w:iCs/>
        </w:rPr>
        <w:t>, o reajuste será calculado pela última variação conhecida, e a diferença correspondente será liquidada tão logo seja divulgado o índice definitivo.</w:t>
      </w:r>
    </w:p>
    <w:p w14:paraId="003703FD" w14:textId="2779117A"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.6.</w:t>
      </w:r>
      <w:r w:rsidRPr="00FA4FFA">
        <w:rPr>
          <w:bCs/>
          <w:iCs/>
        </w:rPr>
        <w:t xml:space="preserve"> Na ausência de previsão legal quanto ao índice substituto, as partes elegerão novo índice oficial para reajustamento dos preços.</w:t>
      </w:r>
    </w:p>
    <w:p w14:paraId="59A0C445" w14:textId="205D8859"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w:t>
      </w:r>
      <w:r w:rsidRPr="00FA4FFA">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.7.1.</w:t>
      </w:r>
      <w:r w:rsidRPr="00FA4FFA">
        <w:rPr>
          <w:bCs/>
          <w:iCs/>
        </w:rPr>
        <w:t xml:space="preserve"> No caso de atraso ou não divulgação do(s) índice(s) de reajustamento, a CONTRATADA deverá realizar o pedido considerando o exposto do item </w:t>
      </w:r>
      <w:r w:rsidRPr="00FA4FFA">
        <w:rPr>
          <w:b/>
          <w:bCs/>
          <w:iCs/>
        </w:rPr>
        <w:t>1</w:t>
      </w:r>
      <w:r w:rsidR="002D434E" w:rsidRPr="00FA4FFA">
        <w:rPr>
          <w:b/>
          <w:bCs/>
          <w:iCs/>
        </w:rPr>
        <w:t>2</w:t>
      </w:r>
      <w:r w:rsidRPr="00FA4FFA">
        <w:rPr>
          <w:b/>
          <w:bCs/>
          <w:iCs/>
        </w:rPr>
        <w:t>.5.</w:t>
      </w:r>
      <w:r w:rsidRPr="00FA4FFA">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.8.</w:t>
      </w:r>
      <w:r w:rsidRPr="00FA4FFA">
        <w:rPr>
          <w:bCs/>
          <w:iCs/>
        </w:rPr>
        <w:t xml:space="preserve"> Também ocorrerá a preclusão do direito ao reajuste se o pedido for formulado depois de extinto o contrato.</w:t>
      </w:r>
    </w:p>
    <w:p w14:paraId="32316BB1" w14:textId="6E718F11" w:rsidR="00EF69DE" w:rsidRPr="00903D50" w:rsidRDefault="00EF69DE" w:rsidP="00EF69DE">
      <w:pPr>
        <w:spacing w:before="240" w:after="240"/>
        <w:jc w:val="both"/>
        <w:rPr>
          <w:bCs/>
          <w:iCs/>
        </w:rPr>
      </w:pPr>
      <w:r w:rsidRPr="00903D50">
        <w:rPr>
          <w:b/>
          <w:bCs/>
          <w:iCs/>
        </w:rPr>
        <w:t>1</w:t>
      </w:r>
      <w:r w:rsidR="00CF63C2" w:rsidRPr="00903D50">
        <w:rPr>
          <w:b/>
          <w:bCs/>
          <w:iCs/>
        </w:rPr>
        <w:t>2</w:t>
      </w:r>
      <w:r w:rsidRPr="00903D50">
        <w:rPr>
          <w:b/>
          <w:bCs/>
          <w:iCs/>
        </w:rPr>
        <w:t>.9.</w:t>
      </w:r>
      <w:r w:rsidRPr="00903D50">
        <w:rPr>
          <w:bCs/>
          <w:iCs/>
        </w:rPr>
        <w:t xml:space="preserve"> O reajuste poderá ser realizado por apostilamento.</w:t>
      </w:r>
    </w:p>
    <w:p w14:paraId="6A824091" w14:textId="77777777" w:rsidR="00330708" w:rsidRPr="003C7B10" w:rsidRDefault="00911B3E" w:rsidP="00330708">
      <w:pPr>
        <w:spacing w:before="240" w:after="240"/>
        <w:jc w:val="both"/>
        <w:rPr>
          <w:b/>
          <w:iCs/>
        </w:rPr>
      </w:pPr>
      <w:r w:rsidRPr="00903D50">
        <w:rPr>
          <w:b/>
          <w:iCs/>
        </w:rPr>
        <w:t>1</w:t>
      </w:r>
      <w:r w:rsidR="00CF63C2" w:rsidRPr="00903D50">
        <w:rPr>
          <w:b/>
          <w:iCs/>
        </w:rPr>
        <w:t>3</w:t>
      </w:r>
      <w:r w:rsidRPr="00903D50">
        <w:rPr>
          <w:b/>
          <w:iCs/>
        </w:rPr>
        <w:t xml:space="preserve">. </w:t>
      </w:r>
      <w:r w:rsidR="00330708" w:rsidRPr="003C7B10">
        <w:rPr>
          <w:b/>
          <w:iCs/>
        </w:rPr>
        <w:t>DA GARANTIA CONTRATUAL</w:t>
      </w:r>
    </w:p>
    <w:p w14:paraId="21F3EB98" w14:textId="77777777" w:rsidR="00330708" w:rsidRPr="003C7B10" w:rsidRDefault="00330708" w:rsidP="00330708">
      <w:pPr>
        <w:spacing w:before="240" w:after="240"/>
        <w:jc w:val="both"/>
        <w:rPr>
          <w:bCs/>
          <w:iCs/>
        </w:rPr>
      </w:pPr>
      <w:r w:rsidRPr="003C7B10">
        <w:rPr>
          <w:b/>
          <w:iCs/>
        </w:rPr>
        <w:t xml:space="preserve">13.1. </w:t>
      </w:r>
      <w:r w:rsidRPr="003C7B10">
        <w:rPr>
          <w:bCs/>
          <w:iCs/>
        </w:rPr>
        <w:t>Não haverá exigência da garantia da contratação do art. 96 e seguintes da Lei nº 14.133/21, por se tratar de simples contratação, não havendo risco ou complexidade que justifique a exigência de garantia de execução.</w:t>
      </w:r>
    </w:p>
    <w:p w14:paraId="1694CB3A" w14:textId="25A1F5CB" w:rsidR="00CF63C2" w:rsidRDefault="00CF63C2" w:rsidP="00330708">
      <w:pPr>
        <w:spacing w:before="240" w:after="240"/>
        <w:jc w:val="both"/>
        <w:rPr>
          <w:b/>
          <w:bCs/>
          <w:iCs/>
        </w:rPr>
      </w:pPr>
      <w:r w:rsidRPr="00CF63C2">
        <w:rPr>
          <w:b/>
          <w:bCs/>
          <w:iCs/>
        </w:rPr>
        <w:t>14. ESPECIFICAÇÕES TÉCNICAS DOS ITENS A SEREM CONTRATADOS</w:t>
      </w:r>
    </w:p>
    <w:p w14:paraId="02CE4904" w14:textId="1890F47B" w:rsidR="00E76CBE" w:rsidRDefault="00E76CBE" w:rsidP="00DF3CC9">
      <w:pPr>
        <w:spacing w:before="240" w:after="240"/>
        <w:jc w:val="both"/>
        <w:rPr>
          <w:bCs/>
          <w:iCs/>
        </w:rPr>
      </w:pPr>
      <w:r>
        <w:rPr>
          <w:b/>
          <w:iCs/>
        </w:rPr>
        <w:t xml:space="preserve">14.1. </w:t>
      </w:r>
      <w:r w:rsidR="003E3FDB" w:rsidRPr="003E3FDB">
        <w:rPr>
          <w:bCs/>
          <w:iCs/>
        </w:rPr>
        <w:t>As especificações técnicas</w:t>
      </w:r>
      <w:r w:rsidR="002024CE">
        <w:rPr>
          <w:bCs/>
          <w:iCs/>
        </w:rPr>
        <w:t xml:space="preserve">, </w:t>
      </w:r>
      <w:r w:rsidR="003E3FDB" w:rsidRPr="003E3FDB">
        <w:rPr>
          <w:bCs/>
          <w:iCs/>
        </w:rPr>
        <w:t xml:space="preserve">quantidades e os valores estimados encontram-se devidamente detalhados no </w:t>
      </w:r>
      <w:r w:rsidR="003E3FDB" w:rsidRPr="003E3FDB">
        <w:rPr>
          <w:b/>
          <w:iCs/>
        </w:rPr>
        <w:t>Quadro I</w:t>
      </w:r>
      <w:r w:rsidR="003E3FDB" w:rsidRPr="003E3FDB">
        <w:rPr>
          <w:bCs/>
          <w:iCs/>
        </w:rPr>
        <w:t xml:space="preserve"> deste Termo de Referência.</w:t>
      </w:r>
      <w:r>
        <w:rPr>
          <w:bCs/>
          <w:iCs/>
        </w:rPr>
        <w:t xml:space="preserve"> </w:t>
      </w:r>
    </w:p>
    <w:p w14:paraId="7C3A5036" w14:textId="5D86433C" w:rsidR="00DF3CC9" w:rsidRPr="0030434D" w:rsidRDefault="00DF3CC9" w:rsidP="00DF3CC9">
      <w:pPr>
        <w:spacing w:before="240" w:after="240"/>
        <w:jc w:val="both"/>
        <w:rPr>
          <w:b/>
          <w:iCs/>
        </w:rPr>
      </w:pPr>
      <w:r w:rsidRPr="0030434D">
        <w:rPr>
          <w:b/>
          <w:iCs/>
        </w:rPr>
        <w:t>1</w:t>
      </w:r>
      <w:r w:rsidR="00E76CBE" w:rsidRPr="0030434D">
        <w:rPr>
          <w:b/>
          <w:iCs/>
        </w:rPr>
        <w:t>5</w:t>
      </w:r>
      <w:r w:rsidRPr="0030434D">
        <w:rPr>
          <w:b/>
          <w:iCs/>
        </w:rPr>
        <w:t xml:space="preserve">. DA ADEQUAÇÃO ORÇAMENTÁRIA </w:t>
      </w:r>
    </w:p>
    <w:p w14:paraId="612CAB39" w14:textId="579B6C11" w:rsidR="00EF3BBE" w:rsidRDefault="00DF3CC9" w:rsidP="005B237E">
      <w:pPr>
        <w:spacing w:before="240" w:after="240"/>
        <w:jc w:val="both"/>
        <w:rPr>
          <w:iCs/>
        </w:rPr>
      </w:pPr>
      <w:r w:rsidRPr="0030434D">
        <w:rPr>
          <w:b/>
          <w:bCs/>
          <w:iCs/>
        </w:rPr>
        <w:t>1</w:t>
      </w:r>
      <w:r w:rsidR="00E76CBE" w:rsidRPr="0030434D">
        <w:rPr>
          <w:b/>
          <w:bCs/>
          <w:iCs/>
        </w:rPr>
        <w:t>5</w:t>
      </w:r>
      <w:r w:rsidRPr="0030434D">
        <w:rPr>
          <w:b/>
          <w:bCs/>
          <w:iCs/>
        </w:rPr>
        <w:t>.1.</w:t>
      </w:r>
      <w:r w:rsidRPr="0030434D">
        <w:rPr>
          <w:iCs/>
        </w:rPr>
        <w:t xml:space="preserve"> </w:t>
      </w:r>
      <w:bookmarkEnd w:id="0"/>
      <w:r w:rsidR="00133E3F" w:rsidRPr="00133E3F">
        <w:rPr>
          <w:iCs/>
        </w:rPr>
        <w:t>As despesas decorrentes do presente processo administrativo constantes do objeto supramencionado correrão à conta das seguintes dotações orçamentárias com as seguintes classificações programáticas:</w:t>
      </w:r>
      <w:r w:rsidR="00175D23" w:rsidRPr="00175D23">
        <w:t xml:space="preserve"> </w:t>
      </w:r>
      <w:r w:rsidR="00AE53AF" w:rsidRPr="00AE53AF">
        <w:rPr>
          <w:iCs/>
        </w:rPr>
        <w:t xml:space="preserve">10.302.0046.2.242.0000 – MANUT. DA POLICLINICA TIPO 2 COM RECURSOS DO ESTADO. 10.302.0045.2.245.0000 – MANUT. CER IV COM RECURSOS DA UNIAO. Elemento de Despesa: 3.3.90.30.00 – Material de Consumo; 3.3.90.39.00 – Outros Serviços de Terceiros – Pessoa Jurídica. 10.302.0016.2.217.0000 – MANUT. DA POLICLINICA TIPO 1 COM RECURSOS DE ARARIPE. Elemento de Despesa: 3.3.90.39.00 – Outros Serviços de Terceiro – Pessoa Jurídica. 10.302.0029.2.227.0000 – MANUT. DA POLICLINICA TIPO 1 COM RECURSOS DO ESTADO. Elemento de Despesa: 3.3.90.39.00 – Outros Serviços de Terceiros – Pessoa Jurídica; 3.3.90.30.00 – Material de Consumo. 10.302.0012.2.213.0000 – MANUT. DO CEO </w:t>
      </w:r>
      <w:r w:rsidR="00AE53AF" w:rsidRPr="00AE53AF">
        <w:rPr>
          <w:iCs/>
        </w:rPr>
        <w:lastRenderedPageBreak/>
        <w:t>COM RECURSOS DO ESTADO. Elemento de Despesa: 3.3.90.39.00 – Outros Serviços de Terceiro – Pessoa Jurídica; 3.3.90.30.00 – Material de Consumo.</w:t>
      </w:r>
    </w:p>
    <w:p w14:paraId="43A99DA9" w14:textId="77777777" w:rsidR="00175D23" w:rsidRDefault="00175D23" w:rsidP="005B237E">
      <w:pPr>
        <w:spacing w:before="240" w:after="240"/>
        <w:jc w:val="both"/>
        <w:rPr>
          <w:iCs/>
        </w:rPr>
      </w:pPr>
    </w:p>
    <w:p w14:paraId="5490F621" w14:textId="77777777" w:rsidR="00576EB6" w:rsidRDefault="00576EB6" w:rsidP="00805C78"/>
    <w:p w14:paraId="0B53EEC2" w14:textId="77777777" w:rsidR="00576EB6" w:rsidRDefault="00576EB6" w:rsidP="00805C78"/>
    <w:p w14:paraId="1BA20105" w14:textId="77777777" w:rsidR="00576EB6" w:rsidRDefault="00576EB6" w:rsidP="00805C78"/>
    <w:p w14:paraId="5604BA9F" w14:textId="77777777" w:rsidR="00576EB6" w:rsidRDefault="00576EB6" w:rsidP="00805C78"/>
    <w:p w14:paraId="37F01450" w14:textId="77777777" w:rsidR="00576EB6" w:rsidRDefault="00576EB6" w:rsidP="00805C78"/>
    <w:p w14:paraId="39F1F971" w14:textId="77777777" w:rsidR="00576EB6" w:rsidRDefault="00576EB6" w:rsidP="00805C78"/>
    <w:p w14:paraId="4CC6F6E3" w14:textId="77777777" w:rsidR="00576EB6" w:rsidRDefault="00576EB6" w:rsidP="00805C78"/>
    <w:p w14:paraId="250AF7F8" w14:textId="77777777" w:rsidR="00576EB6" w:rsidRDefault="00576EB6" w:rsidP="00805C78"/>
    <w:p w14:paraId="5B833982" w14:textId="77777777" w:rsidR="00576EB6" w:rsidRDefault="00576EB6" w:rsidP="00805C78"/>
    <w:p w14:paraId="0890F16C" w14:textId="77777777" w:rsidR="00576EB6" w:rsidRDefault="00576EB6" w:rsidP="00805C78"/>
    <w:p w14:paraId="4B5C2EBA" w14:textId="77777777" w:rsidR="00576EB6" w:rsidRDefault="00576EB6" w:rsidP="00805C78"/>
    <w:p w14:paraId="0DD99629" w14:textId="77777777" w:rsidR="00576EB6" w:rsidRDefault="00576EB6" w:rsidP="00805C78"/>
    <w:p w14:paraId="4E4176B0" w14:textId="77777777" w:rsidR="00576EB6" w:rsidRDefault="00576EB6" w:rsidP="00805C78">
      <w:pPr>
        <w:sectPr w:rsidR="00576EB6" w:rsidSect="00576EB6">
          <w:headerReference w:type="default" r:id="rId8"/>
          <w:footerReference w:type="default" r:id="rId9"/>
          <w:pgSz w:w="11906" w:h="16838"/>
          <w:pgMar w:top="1701" w:right="1276" w:bottom="1418" w:left="1701" w:header="0" w:footer="0" w:gutter="0"/>
          <w:cols w:space="708"/>
          <w:docGrid w:linePitch="360"/>
        </w:sectPr>
      </w:pPr>
    </w:p>
    <w:p w14:paraId="503362F8" w14:textId="76B86BAF" w:rsidR="004206B9" w:rsidRPr="00576EB6" w:rsidRDefault="004206B9" w:rsidP="00576EB6">
      <w:pPr>
        <w:widowControl/>
        <w:suppressAutoHyphens w:val="0"/>
        <w:spacing w:after="160" w:line="259" w:lineRule="auto"/>
        <w:jc w:val="center"/>
      </w:pPr>
      <w:r>
        <w:rPr>
          <w:b/>
          <w:bCs/>
          <w:iCs/>
        </w:rPr>
        <w:lastRenderedPageBreak/>
        <w:t>QUADRO</w:t>
      </w:r>
      <w:r w:rsidRPr="002D434E">
        <w:rPr>
          <w:b/>
          <w:bCs/>
          <w:iCs/>
        </w:rPr>
        <w:t xml:space="preserve"> I</w:t>
      </w:r>
    </w:p>
    <w:p w14:paraId="703D3773" w14:textId="62D4DC21" w:rsidR="004206B9" w:rsidRDefault="004206B9" w:rsidP="00576EB6">
      <w:pPr>
        <w:jc w:val="center"/>
        <w:rPr>
          <w:b/>
          <w:bCs/>
          <w:iCs/>
        </w:rPr>
      </w:pPr>
      <w:r w:rsidRPr="002D434E">
        <w:rPr>
          <w:b/>
          <w:bCs/>
          <w:iCs/>
        </w:rPr>
        <w:t>ESPECIFICAÇÕES, QUANTIDADES E VALORES DE REFERÊNCIA</w:t>
      </w:r>
    </w:p>
    <w:p w14:paraId="70561E18" w14:textId="77777777" w:rsidR="00C07A67" w:rsidRDefault="00C07A67" w:rsidP="004206B9">
      <w:pPr>
        <w:jc w:val="center"/>
        <w:rPr>
          <w:b/>
          <w:bCs/>
          <w:iCs/>
        </w:rPr>
      </w:pP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4981"/>
        <w:gridCol w:w="904"/>
        <w:gridCol w:w="1228"/>
        <w:gridCol w:w="1411"/>
        <w:gridCol w:w="1276"/>
        <w:gridCol w:w="1275"/>
        <w:gridCol w:w="851"/>
        <w:gridCol w:w="1269"/>
        <w:gridCol w:w="1567"/>
      </w:tblGrid>
      <w:tr w:rsidR="00C07A67" w:rsidRPr="00576EB6" w14:paraId="590A8B4D" w14:textId="77777777" w:rsidTr="00576EB6">
        <w:trPr>
          <w:trHeight w:val="570"/>
        </w:trPr>
        <w:tc>
          <w:tcPr>
            <w:tcW w:w="548" w:type="dxa"/>
            <w:shd w:val="clear" w:color="000000" w:fill="E7E6E6"/>
            <w:vAlign w:val="center"/>
            <w:hideMark/>
          </w:tcPr>
          <w:p w14:paraId="7C7841EE"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Item</w:t>
            </w:r>
          </w:p>
        </w:tc>
        <w:tc>
          <w:tcPr>
            <w:tcW w:w="4981" w:type="dxa"/>
            <w:shd w:val="clear" w:color="000000" w:fill="E7E6E6"/>
            <w:vAlign w:val="center"/>
            <w:hideMark/>
          </w:tcPr>
          <w:p w14:paraId="2C864724"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Descrição</w:t>
            </w:r>
          </w:p>
        </w:tc>
        <w:tc>
          <w:tcPr>
            <w:tcW w:w="904" w:type="dxa"/>
            <w:shd w:val="clear" w:color="000000" w:fill="E7E6E6"/>
            <w:vAlign w:val="center"/>
            <w:hideMark/>
          </w:tcPr>
          <w:p w14:paraId="3663F756"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Un. Medida</w:t>
            </w:r>
          </w:p>
        </w:tc>
        <w:tc>
          <w:tcPr>
            <w:tcW w:w="1228" w:type="dxa"/>
            <w:shd w:val="clear" w:color="000000" w:fill="E7E6E6"/>
            <w:vAlign w:val="center"/>
            <w:hideMark/>
          </w:tcPr>
          <w:p w14:paraId="34146E1E"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POLI I</w:t>
            </w:r>
          </w:p>
        </w:tc>
        <w:tc>
          <w:tcPr>
            <w:tcW w:w="1411" w:type="dxa"/>
            <w:shd w:val="clear" w:color="000000" w:fill="E7E6E6"/>
            <w:vAlign w:val="center"/>
            <w:hideMark/>
          </w:tcPr>
          <w:p w14:paraId="0ED14081"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POLI II</w:t>
            </w:r>
          </w:p>
        </w:tc>
        <w:tc>
          <w:tcPr>
            <w:tcW w:w="1276" w:type="dxa"/>
            <w:shd w:val="clear" w:color="000000" w:fill="E7E6E6"/>
            <w:vAlign w:val="center"/>
            <w:hideMark/>
          </w:tcPr>
          <w:p w14:paraId="0CA452E8"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CER IV</w:t>
            </w:r>
          </w:p>
        </w:tc>
        <w:tc>
          <w:tcPr>
            <w:tcW w:w="1275" w:type="dxa"/>
            <w:shd w:val="clear" w:color="000000" w:fill="E7E6E6"/>
            <w:vAlign w:val="center"/>
            <w:hideMark/>
          </w:tcPr>
          <w:p w14:paraId="170D510C"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CEO</w:t>
            </w:r>
          </w:p>
        </w:tc>
        <w:tc>
          <w:tcPr>
            <w:tcW w:w="851" w:type="dxa"/>
            <w:shd w:val="clear" w:color="000000" w:fill="E7E6E6"/>
            <w:vAlign w:val="center"/>
            <w:hideMark/>
          </w:tcPr>
          <w:p w14:paraId="74EAE6C3" w14:textId="3668A4C0"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Quant.</w:t>
            </w:r>
          </w:p>
        </w:tc>
        <w:tc>
          <w:tcPr>
            <w:tcW w:w="1269" w:type="dxa"/>
            <w:shd w:val="clear" w:color="000000" w:fill="E7E6E6"/>
            <w:vAlign w:val="center"/>
            <w:hideMark/>
          </w:tcPr>
          <w:p w14:paraId="72A3C9E3"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Valor Unitário</w:t>
            </w:r>
          </w:p>
        </w:tc>
        <w:tc>
          <w:tcPr>
            <w:tcW w:w="1567" w:type="dxa"/>
            <w:shd w:val="clear" w:color="000000" w:fill="E7E6E6"/>
            <w:vAlign w:val="center"/>
            <w:hideMark/>
          </w:tcPr>
          <w:p w14:paraId="1084FDD5"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Valor Total</w:t>
            </w:r>
          </w:p>
        </w:tc>
      </w:tr>
      <w:tr w:rsidR="00C07A67" w:rsidRPr="00576EB6" w14:paraId="7403EEC6" w14:textId="77777777" w:rsidTr="00576EB6">
        <w:trPr>
          <w:trHeight w:val="1200"/>
        </w:trPr>
        <w:tc>
          <w:tcPr>
            <w:tcW w:w="548" w:type="dxa"/>
            <w:shd w:val="clear" w:color="auto" w:fill="auto"/>
            <w:vAlign w:val="center"/>
            <w:hideMark/>
          </w:tcPr>
          <w:p w14:paraId="048EE84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w:t>
            </w:r>
          </w:p>
        </w:tc>
        <w:tc>
          <w:tcPr>
            <w:tcW w:w="4981" w:type="dxa"/>
            <w:shd w:val="clear" w:color="auto" w:fill="auto"/>
            <w:vAlign w:val="center"/>
            <w:hideMark/>
          </w:tcPr>
          <w:p w14:paraId="7971EDCA"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 xml:space="preserve">Serviço de Instalação/Montagem/Desmontagem/Remoção -(Parede / Sistemas) de central de ar condicionado de 9.000 a 12.000 BTUS incluso mão de obra e todos os materiais necessários, suporte e tubulação de cobre compatível com até 5 (cinco) metros. </w:t>
            </w:r>
          </w:p>
        </w:tc>
        <w:tc>
          <w:tcPr>
            <w:tcW w:w="904" w:type="dxa"/>
            <w:shd w:val="clear" w:color="auto" w:fill="auto"/>
            <w:vAlign w:val="center"/>
            <w:hideMark/>
          </w:tcPr>
          <w:p w14:paraId="22BC643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305D08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20</w:t>
            </w:r>
          </w:p>
        </w:tc>
        <w:tc>
          <w:tcPr>
            <w:tcW w:w="1411" w:type="dxa"/>
            <w:shd w:val="clear" w:color="auto" w:fill="auto"/>
            <w:vAlign w:val="center"/>
            <w:hideMark/>
          </w:tcPr>
          <w:p w14:paraId="7C20542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40</w:t>
            </w:r>
          </w:p>
        </w:tc>
        <w:tc>
          <w:tcPr>
            <w:tcW w:w="1276" w:type="dxa"/>
            <w:shd w:val="clear" w:color="auto" w:fill="auto"/>
            <w:vAlign w:val="center"/>
            <w:hideMark/>
          </w:tcPr>
          <w:p w14:paraId="7F4A978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16</w:t>
            </w:r>
          </w:p>
        </w:tc>
        <w:tc>
          <w:tcPr>
            <w:tcW w:w="1275" w:type="dxa"/>
            <w:shd w:val="clear" w:color="auto" w:fill="auto"/>
            <w:vAlign w:val="center"/>
            <w:hideMark/>
          </w:tcPr>
          <w:p w14:paraId="6BA39A5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16</w:t>
            </w:r>
          </w:p>
        </w:tc>
        <w:tc>
          <w:tcPr>
            <w:tcW w:w="851" w:type="dxa"/>
            <w:shd w:val="clear" w:color="auto" w:fill="auto"/>
            <w:vAlign w:val="center"/>
            <w:hideMark/>
          </w:tcPr>
          <w:p w14:paraId="7E63D68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92</w:t>
            </w:r>
          </w:p>
        </w:tc>
        <w:tc>
          <w:tcPr>
            <w:tcW w:w="1269" w:type="dxa"/>
            <w:shd w:val="clear" w:color="auto" w:fill="auto"/>
            <w:vAlign w:val="center"/>
            <w:hideMark/>
          </w:tcPr>
          <w:p w14:paraId="572A402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R$ 789,85</w:t>
            </w:r>
          </w:p>
        </w:tc>
        <w:tc>
          <w:tcPr>
            <w:tcW w:w="1567" w:type="dxa"/>
            <w:shd w:val="clear" w:color="auto" w:fill="auto"/>
            <w:vAlign w:val="center"/>
            <w:hideMark/>
          </w:tcPr>
          <w:p w14:paraId="0AEAFD4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R$ 72.666,20</w:t>
            </w:r>
          </w:p>
        </w:tc>
      </w:tr>
      <w:tr w:rsidR="00C07A67" w:rsidRPr="00576EB6" w14:paraId="7B48C4B7" w14:textId="77777777" w:rsidTr="00576EB6">
        <w:trPr>
          <w:trHeight w:val="1200"/>
        </w:trPr>
        <w:tc>
          <w:tcPr>
            <w:tcW w:w="548" w:type="dxa"/>
            <w:shd w:val="clear" w:color="auto" w:fill="auto"/>
            <w:vAlign w:val="center"/>
            <w:hideMark/>
          </w:tcPr>
          <w:p w14:paraId="55EC1B8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w:t>
            </w:r>
          </w:p>
        </w:tc>
        <w:tc>
          <w:tcPr>
            <w:tcW w:w="4981" w:type="dxa"/>
            <w:shd w:val="clear" w:color="auto" w:fill="auto"/>
            <w:vAlign w:val="center"/>
            <w:hideMark/>
          </w:tcPr>
          <w:p w14:paraId="5DE94F7A"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 xml:space="preserve">Serviço de Instalação/Montagem/Desmontagem/Remoção -(Parede / Sistemas) de central de ar condicionado de 18.000 a 24.000 BTUS incluso mão de obra e todos os materiais necessários, suporte e tubulação de cobre compatível com até 5 (cinco) metros. </w:t>
            </w:r>
          </w:p>
        </w:tc>
        <w:tc>
          <w:tcPr>
            <w:tcW w:w="904" w:type="dxa"/>
            <w:shd w:val="clear" w:color="auto" w:fill="auto"/>
            <w:vAlign w:val="center"/>
            <w:hideMark/>
          </w:tcPr>
          <w:p w14:paraId="5A9AED0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04854E5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411" w:type="dxa"/>
            <w:shd w:val="clear" w:color="auto" w:fill="auto"/>
            <w:vAlign w:val="center"/>
            <w:hideMark/>
          </w:tcPr>
          <w:p w14:paraId="091A223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24</w:t>
            </w:r>
          </w:p>
        </w:tc>
        <w:tc>
          <w:tcPr>
            <w:tcW w:w="1276" w:type="dxa"/>
            <w:shd w:val="clear" w:color="auto" w:fill="auto"/>
            <w:vAlign w:val="center"/>
            <w:hideMark/>
          </w:tcPr>
          <w:p w14:paraId="4A9E5E1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275" w:type="dxa"/>
            <w:shd w:val="clear" w:color="auto" w:fill="auto"/>
            <w:vAlign w:val="center"/>
            <w:hideMark/>
          </w:tcPr>
          <w:p w14:paraId="388C32E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10</w:t>
            </w:r>
          </w:p>
        </w:tc>
        <w:tc>
          <w:tcPr>
            <w:tcW w:w="851" w:type="dxa"/>
            <w:shd w:val="clear" w:color="auto" w:fill="auto"/>
            <w:vAlign w:val="center"/>
            <w:hideMark/>
          </w:tcPr>
          <w:p w14:paraId="7588C71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50</w:t>
            </w:r>
          </w:p>
        </w:tc>
        <w:tc>
          <w:tcPr>
            <w:tcW w:w="1269" w:type="dxa"/>
            <w:shd w:val="clear" w:color="auto" w:fill="auto"/>
            <w:vAlign w:val="center"/>
            <w:hideMark/>
          </w:tcPr>
          <w:p w14:paraId="1B4B9A8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R$ 979,32</w:t>
            </w:r>
          </w:p>
        </w:tc>
        <w:tc>
          <w:tcPr>
            <w:tcW w:w="1567" w:type="dxa"/>
            <w:shd w:val="clear" w:color="auto" w:fill="auto"/>
            <w:vAlign w:val="center"/>
            <w:hideMark/>
          </w:tcPr>
          <w:p w14:paraId="3E73CB3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R$ 48.966,00</w:t>
            </w:r>
          </w:p>
        </w:tc>
      </w:tr>
      <w:tr w:rsidR="00C07A67" w:rsidRPr="00576EB6" w14:paraId="16366882" w14:textId="77777777" w:rsidTr="00576EB6">
        <w:trPr>
          <w:trHeight w:val="1200"/>
        </w:trPr>
        <w:tc>
          <w:tcPr>
            <w:tcW w:w="548" w:type="dxa"/>
            <w:shd w:val="clear" w:color="auto" w:fill="auto"/>
            <w:vAlign w:val="center"/>
            <w:hideMark/>
          </w:tcPr>
          <w:p w14:paraId="31AF8D5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w:t>
            </w:r>
          </w:p>
        </w:tc>
        <w:tc>
          <w:tcPr>
            <w:tcW w:w="4981" w:type="dxa"/>
            <w:shd w:val="clear" w:color="auto" w:fill="auto"/>
            <w:vAlign w:val="center"/>
            <w:hideMark/>
          </w:tcPr>
          <w:p w14:paraId="36CE8CB0"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 xml:space="preserve">Serviço de Instalação/Montagem/Desmontagem/Remoção -(Parede / Sistemas) de central de ar condicionado de 30.000 a 48.000 BTUS incluso mão de obra e todos os materiais necessários, suporte e tubulação de cobre compatível com até 5 (cinco) metros. </w:t>
            </w:r>
          </w:p>
        </w:tc>
        <w:tc>
          <w:tcPr>
            <w:tcW w:w="904" w:type="dxa"/>
            <w:shd w:val="clear" w:color="auto" w:fill="auto"/>
            <w:vAlign w:val="center"/>
            <w:hideMark/>
          </w:tcPr>
          <w:p w14:paraId="2CF8115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43BEAC9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1411" w:type="dxa"/>
            <w:shd w:val="clear" w:color="auto" w:fill="auto"/>
            <w:vAlign w:val="center"/>
            <w:hideMark/>
          </w:tcPr>
          <w:p w14:paraId="04F0299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276" w:type="dxa"/>
            <w:shd w:val="clear" w:color="auto" w:fill="auto"/>
            <w:vAlign w:val="center"/>
            <w:hideMark/>
          </w:tcPr>
          <w:p w14:paraId="0C77A48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275" w:type="dxa"/>
            <w:shd w:val="clear" w:color="auto" w:fill="auto"/>
            <w:vAlign w:val="center"/>
            <w:hideMark/>
          </w:tcPr>
          <w:p w14:paraId="64EF846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851" w:type="dxa"/>
            <w:shd w:val="clear" w:color="auto" w:fill="auto"/>
            <w:vAlign w:val="center"/>
            <w:hideMark/>
          </w:tcPr>
          <w:p w14:paraId="53B6D6C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30</w:t>
            </w:r>
          </w:p>
        </w:tc>
        <w:tc>
          <w:tcPr>
            <w:tcW w:w="1269" w:type="dxa"/>
            <w:shd w:val="clear" w:color="auto" w:fill="auto"/>
            <w:vAlign w:val="center"/>
            <w:hideMark/>
          </w:tcPr>
          <w:p w14:paraId="28598F9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R$ 1.755,64</w:t>
            </w:r>
          </w:p>
        </w:tc>
        <w:tc>
          <w:tcPr>
            <w:tcW w:w="1567" w:type="dxa"/>
            <w:shd w:val="clear" w:color="auto" w:fill="auto"/>
            <w:vAlign w:val="center"/>
            <w:hideMark/>
          </w:tcPr>
          <w:p w14:paraId="0EE5854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R$ 52.669,20</w:t>
            </w:r>
          </w:p>
        </w:tc>
      </w:tr>
      <w:tr w:rsidR="00C07A67" w:rsidRPr="00576EB6" w14:paraId="6C406059" w14:textId="77777777" w:rsidTr="00576EB6">
        <w:trPr>
          <w:trHeight w:val="1200"/>
        </w:trPr>
        <w:tc>
          <w:tcPr>
            <w:tcW w:w="548" w:type="dxa"/>
            <w:shd w:val="clear" w:color="auto" w:fill="auto"/>
            <w:vAlign w:val="center"/>
            <w:hideMark/>
          </w:tcPr>
          <w:p w14:paraId="4053FEC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4981" w:type="dxa"/>
            <w:shd w:val="clear" w:color="auto" w:fill="auto"/>
            <w:vAlign w:val="center"/>
            <w:hideMark/>
          </w:tcPr>
          <w:p w14:paraId="71629B18"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 xml:space="preserve">Serviço de Instalação/Montagem/Desmontagem/Remoção -(Parede / Sistemas) de central de ar condicionado de 58.000 a 60.000 BTUS incluso mão de obra e todos os materiais necessários, suporte e tubulação de cobre compatível com até 5 (cinco) metros. </w:t>
            </w:r>
          </w:p>
        </w:tc>
        <w:tc>
          <w:tcPr>
            <w:tcW w:w="904" w:type="dxa"/>
            <w:shd w:val="clear" w:color="auto" w:fill="auto"/>
            <w:vAlign w:val="center"/>
            <w:hideMark/>
          </w:tcPr>
          <w:p w14:paraId="6EE4D06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5B1B831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1411" w:type="dxa"/>
            <w:shd w:val="clear" w:color="auto" w:fill="auto"/>
            <w:vAlign w:val="center"/>
            <w:hideMark/>
          </w:tcPr>
          <w:p w14:paraId="4980DF7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10</w:t>
            </w:r>
          </w:p>
        </w:tc>
        <w:tc>
          <w:tcPr>
            <w:tcW w:w="1276" w:type="dxa"/>
            <w:shd w:val="clear" w:color="auto" w:fill="auto"/>
            <w:vAlign w:val="center"/>
            <w:hideMark/>
          </w:tcPr>
          <w:p w14:paraId="70090D4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1275" w:type="dxa"/>
            <w:shd w:val="clear" w:color="auto" w:fill="auto"/>
            <w:vAlign w:val="center"/>
            <w:hideMark/>
          </w:tcPr>
          <w:p w14:paraId="26502A9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851" w:type="dxa"/>
            <w:shd w:val="clear" w:color="auto" w:fill="auto"/>
            <w:vAlign w:val="center"/>
            <w:hideMark/>
          </w:tcPr>
          <w:p w14:paraId="6C7F118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22</w:t>
            </w:r>
          </w:p>
        </w:tc>
        <w:tc>
          <w:tcPr>
            <w:tcW w:w="1269" w:type="dxa"/>
            <w:shd w:val="clear" w:color="auto" w:fill="auto"/>
            <w:vAlign w:val="center"/>
            <w:hideMark/>
          </w:tcPr>
          <w:p w14:paraId="61CFB7F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R$ 2.721,69</w:t>
            </w:r>
          </w:p>
        </w:tc>
        <w:tc>
          <w:tcPr>
            <w:tcW w:w="1567" w:type="dxa"/>
            <w:shd w:val="clear" w:color="auto" w:fill="auto"/>
            <w:vAlign w:val="center"/>
            <w:hideMark/>
          </w:tcPr>
          <w:p w14:paraId="78D05B0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R$ 59.877,18</w:t>
            </w:r>
          </w:p>
        </w:tc>
      </w:tr>
      <w:tr w:rsidR="00C07A67" w:rsidRPr="00576EB6" w14:paraId="68B84D0B" w14:textId="77777777" w:rsidTr="00576EB6">
        <w:trPr>
          <w:trHeight w:val="600"/>
        </w:trPr>
        <w:tc>
          <w:tcPr>
            <w:tcW w:w="548" w:type="dxa"/>
            <w:shd w:val="clear" w:color="auto" w:fill="auto"/>
            <w:vAlign w:val="center"/>
            <w:hideMark/>
          </w:tcPr>
          <w:p w14:paraId="7CBD23A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5</w:t>
            </w:r>
          </w:p>
        </w:tc>
        <w:tc>
          <w:tcPr>
            <w:tcW w:w="4981" w:type="dxa"/>
            <w:shd w:val="clear" w:color="auto" w:fill="auto"/>
            <w:vAlign w:val="center"/>
            <w:hideMark/>
          </w:tcPr>
          <w:p w14:paraId="7F0D981A"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9.000 BTUS, conforme Termo de Referência.</w:t>
            </w:r>
          </w:p>
        </w:tc>
        <w:tc>
          <w:tcPr>
            <w:tcW w:w="904" w:type="dxa"/>
            <w:shd w:val="clear" w:color="auto" w:fill="auto"/>
            <w:vAlign w:val="center"/>
            <w:hideMark/>
          </w:tcPr>
          <w:p w14:paraId="479126F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268FAB0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45</w:t>
            </w:r>
          </w:p>
        </w:tc>
        <w:tc>
          <w:tcPr>
            <w:tcW w:w="1411" w:type="dxa"/>
            <w:shd w:val="clear" w:color="auto" w:fill="auto"/>
            <w:vAlign w:val="center"/>
            <w:hideMark/>
          </w:tcPr>
          <w:p w14:paraId="70A08C8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66</w:t>
            </w:r>
          </w:p>
        </w:tc>
        <w:tc>
          <w:tcPr>
            <w:tcW w:w="1276" w:type="dxa"/>
            <w:shd w:val="clear" w:color="auto" w:fill="auto"/>
            <w:vAlign w:val="center"/>
            <w:hideMark/>
          </w:tcPr>
          <w:p w14:paraId="5A3BC2E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275" w:type="dxa"/>
            <w:shd w:val="clear" w:color="auto" w:fill="auto"/>
            <w:vAlign w:val="center"/>
            <w:hideMark/>
          </w:tcPr>
          <w:p w14:paraId="41AFEF4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30</w:t>
            </w:r>
          </w:p>
        </w:tc>
        <w:tc>
          <w:tcPr>
            <w:tcW w:w="851" w:type="dxa"/>
            <w:shd w:val="clear" w:color="auto" w:fill="auto"/>
            <w:vAlign w:val="center"/>
            <w:hideMark/>
          </w:tcPr>
          <w:p w14:paraId="157A6F5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147</w:t>
            </w:r>
          </w:p>
        </w:tc>
        <w:tc>
          <w:tcPr>
            <w:tcW w:w="1269" w:type="dxa"/>
            <w:shd w:val="clear" w:color="auto" w:fill="auto"/>
            <w:vAlign w:val="center"/>
            <w:hideMark/>
          </w:tcPr>
          <w:p w14:paraId="150D8D6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R$ 281,69</w:t>
            </w:r>
          </w:p>
        </w:tc>
        <w:tc>
          <w:tcPr>
            <w:tcW w:w="1567" w:type="dxa"/>
            <w:shd w:val="clear" w:color="auto" w:fill="auto"/>
            <w:vAlign w:val="center"/>
            <w:hideMark/>
          </w:tcPr>
          <w:p w14:paraId="43F6A8D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R$ 41.408,43</w:t>
            </w:r>
          </w:p>
        </w:tc>
      </w:tr>
      <w:tr w:rsidR="00C07A67" w:rsidRPr="00576EB6" w14:paraId="5FD8B8B8" w14:textId="77777777" w:rsidTr="00576EB6">
        <w:trPr>
          <w:trHeight w:val="600"/>
        </w:trPr>
        <w:tc>
          <w:tcPr>
            <w:tcW w:w="548" w:type="dxa"/>
            <w:shd w:val="clear" w:color="auto" w:fill="auto"/>
            <w:vAlign w:val="center"/>
            <w:hideMark/>
          </w:tcPr>
          <w:p w14:paraId="0170926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4981" w:type="dxa"/>
            <w:shd w:val="clear" w:color="auto" w:fill="auto"/>
            <w:vAlign w:val="center"/>
            <w:hideMark/>
          </w:tcPr>
          <w:p w14:paraId="56ACAF50"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9.000 BTUS, conforme Termo de Referência.</w:t>
            </w:r>
          </w:p>
        </w:tc>
        <w:tc>
          <w:tcPr>
            <w:tcW w:w="904" w:type="dxa"/>
            <w:shd w:val="clear" w:color="auto" w:fill="auto"/>
            <w:vAlign w:val="center"/>
            <w:hideMark/>
          </w:tcPr>
          <w:p w14:paraId="39CE77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40CFA86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30</w:t>
            </w:r>
          </w:p>
        </w:tc>
        <w:tc>
          <w:tcPr>
            <w:tcW w:w="1411" w:type="dxa"/>
            <w:shd w:val="clear" w:color="auto" w:fill="auto"/>
            <w:vAlign w:val="center"/>
            <w:hideMark/>
          </w:tcPr>
          <w:p w14:paraId="797BBC7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44</w:t>
            </w:r>
          </w:p>
        </w:tc>
        <w:tc>
          <w:tcPr>
            <w:tcW w:w="1276" w:type="dxa"/>
            <w:shd w:val="clear" w:color="auto" w:fill="auto"/>
            <w:vAlign w:val="center"/>
            <w:hideMark/>
          </w:tcPr>
          <w:p w14:paraId="1AF9637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1275" w:type="dxa"/>
            <w:shd w:val="clear" w:color="auto" w:fill="auto"/>
            <w:vAlign w:val="center"/>
            <w:hideMark/>
          </w:tcPr>
          <w:p w14:paraId="6C6A98D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20</w:t>
            </w:r>
          </w:p>
        </w:tc>
        <w:tc>
          <w:tcPr>
            <w:tcW w:w="851" w:type="dxa"/>
            <w:shd w:val="clear" w:color="auto" w:fill="auto"/>
            <w:vAlign w:val="center"/>
            <w:hideMark/>
          </w:tcPr>
          <w:p w14:paraId="50762F3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98</w:t>
            </w:r>
          </w:p>
        </w:tc>
        <w:tc>
          <w:tcPr>
            <w:tcW w:w="1269" w:type="dxa"/>
            <w:shd w:val="clear" w:color="auto" w:fill="auto"/>
            <w:vAlign w:val="center"/>
            <w:hideMark/>
          </w:tcPr>
          <w:p w14:paraId="60FD68E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R$ 380,81</w:t>
            </w:r>
          </w:p>
        </w:tc>
        <w:tc>
          <w:tcPr>
            <w:tcW w:w="1567" w:type="dxa"/>
            <w:shd w:val="clear" w:color="auto" w:fill="auto"/>
            <w:vAlign w:val="center"/>
            <w:hideMark/>
          </w:tcPr>
          <w:p w14:paraId="74AE5AA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R$ 37.319,38</w:t>
            </w:r>
          </w:p>
        </w:tc>
      </w:tr>
      <w:tr w:rsidR="00C07A67" w:rsidRPr="00576EB6" w14:paraId="0585793B" w14:textId="77777777" w:rsidTr="00576EB6">
        <w:trPr>
          <w:trHeight w:val="600"/>
        </w:trPr>
        <w:tc>
          <w:tcPr>
            <w:tcW w:w="548" w:type="dxa"/>
            <w:shd w:val="clear" w:color="auto" w:fill="auto"/>
            <w:vAlign w:val="center"/>
            <w:hideMark/>
          </w:tcPr>
          <w:p w14:paraId="1833550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7</w:t>
            </w:r>
          </w:p>
        </w:tc>
        <w:tc>
          <w:tcPr>
            <w:tcW w:w="4981" w:type="dxa"/>
            <w:shd w:val="clear" w:color="auto" w:fill="auto"/>
            <w:vAlign w:val="center"/>
            <w:hideMark/>
          </w:tcPr>
          <w:p w14:paraId="0451630F"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12.000 BTUS, conforme Termo de Referência.</w:t>
            </w:r>
          </w:p>
        </w:tc>
        <w:tc>
          <w:tcPr>
            <w:tcW w:w="904" w:type="dxa"/>
            <w:shd w:val="clear" w:color="auto" w:fill="auto"/>
            <w:vAlign w:val="center"/>
            <w:hideMark/>
          </w:tcPr>
          <w:p w14:paraId="4151D97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7C0F973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36</w:t>
            </w:r>
          </w:p>
        </w:tc>
        <w:tc>
          <w:tcPr>
            <w:tcW w:w="1411" w:type="dxa"/>
            <w:shd w:val="clear" w:color="auto" w:fill="auto"/>
            <w:vAlign w:val="center"/>
            <w:hideMark/>
          </w:tcPr>
          <w:p w14:paraId="7D29310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78</w:t>
            </w:r>
          </w:p>
        </w:tc>
        <w:tc>
          <w:tcPr>
            <w:tcW w:w="1276" w:type="dxa"/>
            <w:shd w:val="clear" w:color="auto" w:fill="auto"/>
            <w:vAlign w:val="center"/>
            <w:hideMark/>
          </w:tcPr>
          <w:p w14:paraId="304A08B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39</w:t>
            </w:r>
          </w:p>
        </w:tc>
        <w:tc>
          <w:tcPr>
            <w:tcW w:w="1275" w:type="dxa"/>
            <w:shd w:val="clear" w:color="auto" w:fill="auto"/>
            <w:vAlign w:val="center"/>
            <w:hideMark/>
          </w:tcPr>
          <w:p w14:paraId="233C6EF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21</w:t>
            </w:r>
          </w:p>
        </w:tc>
        <w:tc>
          <w:tcPr>
            <w:tcW w:w="851" w:type="dxa"/>
            <w:shd w:val="clear" w:color="auto" w:fill="auto"/>
            <w:vAlign w:val="center"/>
            <w:hideMark/>
          </w:tcPr>
          <w:p w14:paraId="60795BC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174</w:t>
            </w:r>
          </w:p>
        </w:tc>
        <w:tc>
          <w:tcPr>
            <w:tcW w:w="1269" w:type="dxa"/>
            <w:shd w:val="clear" w:color="auto" w:fill="auto"/>
            <w:vAlign w:val="center"/>
            <w:hideMark/>
          </w:tcPr>
          <w:p w14:paraId="2AC2088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R$ 369,33</w:t>
            </w:r>
          </w:p>
        </w:tc>
        <w:tc>
          <w:tcPr>
            <w:tcW w:w="1567" w:type="dxa"/>
            <w:shd w:val="clear" w:color="auto" w:fill="auto"/>
            <w:vAlign w:val="center"/>
            <w:hideMark/>
          </w:tcPr>
          <w:p w14:paraId="70CD0D5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R$ 64.263,42</w:t>
            </w:r>
          </w:p>
        </w:tc>
      </w:tr>
      <w:tr w:rsidR="00C07A67" w:rsidRPr="00576EB6" w14:paraId="3BBC62A3" w14:textId="77777777" w:rsidTr="00576EB6">
        <w:trPr>
          <w:trHeight w:val="600"/>
        </w:trPr>
        <w:tc>
          <w:tcPr>
            <w:tcW w:w="548" w:type="dxa"/>
            <w:shd w:val="clear" w:color="auto" w:fill="auto"/>
            <w:vAlign w:val="center"/>
            <w:hideMark/>
          </w:tcPr>
          <w:p w14:paraId="6C888FF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lastRenderedPageBreak/>
              <w:t>8</w:t>
            </w:r>
          </w:p>
        </w:tc>
        <w:tc>
          <w:tcPr>
            <w:tcW w:w="4981" w:type="dxa"/>
            <w:shd w:val="clear" w:color="auto" w:fill="auto"/>
            <w:vAlign w:val="center"/>
            <w:hideMark/>
          </w:tcPr>
          <w:p w14:paraId="4E0703A4"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12.000 BTUS, conforme Termo de Referência.</w:t>
            </w:r>
          </w:p>
        </w:tc>
        <w:tc>
          <w:tcPr>
            <w:tcW w:w="904" w:type="dxa"/>
            <w:shd w:val="clear" w:color="auto" w:fill="auto"/>
            <w:vAlign w:val="center"/>
            <w:hideMark/>
          </w:tcPr>
          <w:p w14:paraId="7E23846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339BCE8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24</w:t>
            </w:r>
          </w:p>
        </w:tc>
        <w:tc>
          <w:tcPr>
            <w:tcW w:w="1411" w:type="dxa"/>
            <w:shd w:val="clear" w:color="auto" w:fill="auto"/>
            <w:vAlign w:val="center"/>
            <w:hideMark/>
          </w:tcPr>
          <w:p w14:paraId="7B4F840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52</w:t>
            </w:r>
          </w:p>
        </w:tc>
        <w:tc>
          <w:tcPr>
            <w:tcW w:w="1276" w:type="dxa"/>
            <w:shd w:val="clear" w:color="auto" w:fill="auto"/>
            <w:vAlign w:val="center"/>
            <w:hideMark/>
          </w:tcPr>
          <w:p w14:paraId="3489296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26</w:t>
            </w:r>
          </w:p>
        </w:tc>
        <w:tc>
          <w:tcPr>
            <w:tcW w:w="1275" w:type="dxa"/>
            <w:shd w:val="clear" w:color="auto" w:fill="auto"/>
            <w:vAlign w:val="center"/>
            <w:hideMark/>
          </w:tcPr>
          <w:p w14:paraId="0D074AF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14</w:t>
            </w:r>
          </w:p>
        </w:tc>
        <w:tc>
          <w:tcPr>
            <w:tcW w:w="851" w:type="dxa"/>
            <w:shd w:val="clear" w:color="auto" w:fill="auto"/>
            <w:vAlign w:val="center"/>
            <w:hideMark/>
          </w:tcPr>
          <w:p w14:paraId="6BD4803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116</w:t>
            </w:r>
          </w:p>
        </w:tc>
        <w:tc>
          <w:tcPr>
            <w:tcW w:w="1269" w:type="dxa"/>
            <w:shd w:val="clear" w:color="auto" w:fill="auto"/>
            <w:vAlign w:val="center"/>
            <w:hideMark/>
          </w:tcPr>
          <w:p w14:paraId="5247693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R$ 425,44</w:t>
            </w:r>
          </w:p>
        </w:tc>
        <w:tc>
          <w:tcPr>
            <w:tcW w:w="1567" w:type="dxa"/>
            <w:shd w:val="clear" w:color="auto" w:fill="auto"/>
            <w:vAlign w:val="center"/>
            <w:hideMark/>
          </w:tcPr>
          <w:p w14:paraId="189C357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R$ 49.351,04</w:t>
            </w:r>
          </w:p>
        </w:tc>
      </w:tr>
      <w:tr w:rsidR="00C07A67" w:rsidRPr="00576EB6" w14:paraId="1551AA35" w14:textId="77777777" w:rsidTr="00576EB6">
        <w:trPr>
          <w:trHeight w:val="600"/>
        </w:trPr>
        <w:tc>
          <w:tcPr>
            <w:tcW w:w="548" w:type="dxa"/>
            <w:shd w:val="clear" w:color="auto" w:fill="auto"/>
            <w:vAlign w:val="center"/>
            <w:hideMark/>
          </w:tcPr>
          <w:p w14:paraId="4520CE7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w:t>
            </w:r>
          </w:p>
        </w:tc>
        <w:tc>
          <w:tcPr>
            <w:tcW w:w="4981" w:type="dxa"/>
            <w:shd w:val="clear" w:color="auto" w:fill="auto"/>
            <w:vAlign w:val="center"/>
            <w:hideMark/>
          </w:tcPr>
          <w:p w14:paraId="169DC7D5"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18.000 BTUS, conforme Termo de Referência.</w:t>
            </w:r>
          </w:p>
        </w:tc>
        <w:tc>
          <w:tcPr>
            <w:tcW w:w="904" w:type="dxa"/>
            <w:shd w:val="clear" w:color="auto" w:fill="auto"/>
            <w:vAlign w:val="center"/>
            <w:hideMark/>
          </w:tcPr>
          <w:p w14:paraId="3E0801F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5440DE9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15</w:t>
            </w:r>
          </w:p>
        </w:tc>
        <w:tc>
          <w:tcPr>
            <w:tcW w:w="1411" w:type="dxa"/>
            <w:shd w:val="clear" w:color="auto" w:fill="auto"/>
            <w:vAlign w:val="center"/>
            <w:hideMark/>
          </w:tcPr>
          <w:p w14:paraId="57A809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18</w:t>
            </w:r>
          </w:p>
        </w:tc>
        <w:tc>
          <w:tcPr>
            <w:tcW w:w="1276" w:type="dxa"/>
            <w:shd w:val="clear" w:color="auto" w:fill="auto"/>
            <w:vAlign w:val="center"/>
            <w:hideMark/>
          </w:tcPr>
          <w:p w14:paraId="6485C62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7B103C4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38E670A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33</w:t>
            </w:r>
          </w:p>
        </w:tc>
        <w:tc>
          <w:tcPr>
            <w:tcW w:w="1269" w:type="dxa"/>
            <w:shd w:val="clear" w:color="auto" w:fill="auto"/>
            <w:vAlign w:val="center"/>
            <w:hideMark/>
          </w:tcPr>
          <w:p w14:paraId="7B7B805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R$ 377,88</w:t>
            </w:r>
          </w:p>
        </w:tc>
        <w:tc>
          <w:tcPr>
            <w:tcW w:w="1567" w:type="dxa"/>
            <w:shd w:val="clear" w:color="auto" w:fill="auto"/>
            <w:vAlign w:val="center"/>
            <w:hideMark/>
          </w:tcPr>
          <w:p w14:paraId="4BF8729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R$ 12.470,04</w:t>
            </w:r>
          </w:p>
        </w:tc>
      </w:tr>
      <w:tr w:rsidR="00C07A67" w:rsidRPr="00576EB6" w14:paraId="176E1082" w14:textId="77777777" w:rsidTr="00576EB6">
        <w:trPr>
          <w:trHeight w:val="600"/>
        </w:trPr>
        <w:tc>
          <w:tcPr>
            <w:tcW w:w="548" w:type="dxa"/>
            <w:shd w:val="clear" w:color="auto" w:fill="auto"/>
            <w:vAlign w:val="center"/>
            <w:hideMark/>
          </w:tcPr>
          <w:p w14:paraId="78FB7D6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10</w:t>
            </w:r>
          </w:p>
        </w:tc>
        <w:tc>
          <w:tcPr>
            <w:tcW w:w="4981" w:type="dxa"/>
            <w:shd w:val="clear" w:color="auto" w:fill="auto"/>
            <w:vAlign w:val="center"/>
            <w:hideMark/>
          </w:tcPr>
          <w:p w14:paraId="6307DE6B"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18.000 BTUS, conforme Termo de Referência.</w:t>
            </w:r>
          </w:p>
        </w:tc>
        <w:tc>
          <w:tcPr>
            <w:tcW w:w="904" w:type="dxa"/>
            <w:shd w:val="clear" w:color="auto" w:fill="auto"/>
            <w:vAlign w:val="center"/>
            <w:hideMark/>
          </w:tcPr>
          <w:p w14:paraId="3FEC99A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72CF228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10</w:t>
            </w:r>
          </w:p>
        </w:tc>
        <w:tc>
          <w:tcPr>
            <w:tcW w:w="1411" w:type="dxa"/>
            <w:shd w:val="clear" w:color="auto" w:fill="auto"/>
            <w:vAlign w:val="center"/>
            <w:hideMark/>
          </w:tcPr>
          <w:p w14:paraId="0F6DBD1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1276" w:type="dxa"/>
            <w:shd w:val="clear" w:color="auto" w:fill="auto"/>
            <w:vAlign w:val="center"/>
            <w:hideMark/>
          </w:tcPr>
          <w:p w14:paraId="7FFAE50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5732268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39FDA86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22</w:t>
            </w:r>
          </w:p>
        </w:tc>
        <w:tc>
          <w:tcPr>
            <w:tcW w:w="1269" w:type="dxa"/>
            <w:shd w:val="clear" w:color="auto" w:fill="auto"/>
            <w:vAlign w:val="center"/>
            <w:hideMark/>
          </w:tcPr>
          <w:p w14:paraId="5331F4D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R$ 446,31</w:t>
            </w:r>
          </w:p>
        </w:tc>
        <w:tc>
          <w:tcPr>
            <w:tcW w:w="1567" w:type="dxa"/>
            <w:shd w:val="clear" w:color="auto" w:fill="auto"/>
            <w:vAlign w:val="center"/>
            <w:hideMark/>
          </w:tcPr>
          <w:p w14:paraId="3E8BE21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R$ 9.818,82</w:t>
            </w:r>
          </w:p>
        </w:tc>
      </w:tr>
      <w:tr w:rsidR="00C07A67" w:rsidRPr="00576EB6" w14:paraId="61451C31" w14:textId="77777777" w:rsidTr="00576EB6">
        <w:trPr>
          <w:trHeight w:val="600"/>
        </w:trPr>
        <w:tc>
          <w:tcPr>
            <w:tcW w:w="548" w:type="dxa"/>
            <w:shd w:val="clear" w:color="auto" w:fill="auto"/>
            <w:vAlign w:val="center"/>
            <w:hideMark/>
          </w:tcPr>
          <w:p w14:paraId="747C17E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11</w:t>
            </w:r>
          </w:p>
        </w:tc>
        <w:tc>
          <w:tcPr>
            <w:tcW w:w="4981" w:type="dxa"/>
            <w:shd w:val="clear" w:color="auto" w:fill="auto"/>
            <w:vAlign w:val="center"/>
            <w:hideMark/>
          </w:tcPr>
          <w:p w14:paraId="57ACE59C"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22.000 BTUS, conforme Termo de Referência.</w:t>
            </w:r>
          </w:p>
        </w:tc>
        <w:tc>
          <w:tcPr>
            <w:tcW w:w="904" w:type="dxa"/>
            <w:shd w:val="clear" w:color="auto" w:fill="auto"/>
            <w:vAlign w:val="center"/>
            <w:hideMark/>
          </w:tcPr>
          <w:p w14:paraId="1EF167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2E20D8F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3D312B6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6" w:type="dxa"/>
            <w:shd w:val="clear" w:color="auto" w:fill="auto"/>
            <w:vAlign w:val="center"/>
            <w:hideMark/>
          </w:tcPr>
          <w:p w14:paraId="225B62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26E30A7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851" w:type="dxa"/>
            <w:shd w:val="clear" w:color="auto" w:fill="auto"/>
            <w:vAlign w:val="center"/>
            <w:hideMark/>
          </w:tcPr>
          <w:p w14:paraId="6F151A2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269" w:type="dxa"/>
            <w:shd w:val="clear" w:color="auto" w:fill="auto"/>
            <w:vAlign w:val="center"/>
            <w:hideMark/>
          </w:tcPr>
          <w:p w14:paraId="1798F00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R$ 407,75</w:t>
            </w:r>
          </w:p>
        </w:tc>
        <w:tc>
          <w:tcPr>
            <w:tcW w:w="1567" w:type="dxa"/>
            <w:shd w:val="clear" w:color="auto" w:fill="auto"/>
            <w:vAlign w:val="center"/>
            <w:hideMark/>
          </w:tcPr>
          <w:p w14:paraId="613C4C3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R$ 2.446,50</w:t>
            </w:r>
          </w:p>
        </w:tc>
      </w:tr>
      <w:tr w:rsidR="00C07A67" w:rsidRPr="00576EB6" w14:paraId="657851EF" w14:textId="77777777" w:rsidTr="00576EB6">
        <w:trPr>
          <w:trHeight w:val="600"/>
        </w:trPr>
        <w:tc>
          <w:tcPr>
            <w:tcW w:w="548" w:type="dxa"/>
            <w:shd w:val="clear" w:color="auto" w:fill="auto"/>
            <w:vAlign w:val="center"/>
            <w:hideMark/>
          </w:tcPr>
          <w:p w14:paraId="33577CD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4981" w:type="dxa"/>
            <w:shd w:val="clear" w:color="auto" w:fill="auto"/>
            <w:vAlign w:val="center"/>
            <w:hideMark/>
          </w:tcPr>
          <w:p w14:paraId="3E5BF873"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22.000 BTUS, conforme Termo de Referência.</w:t>
            </w:r>
          </w:p>
        </w:tc>
        <w:tc>
          <w:tcPr>
            <w:tcW w:w="904" w:type="dxa"/>
            <w:shd w:val="clear" w:color="auto" w:fill="auto"/>
            <w:vAlign w:val="center"/>
            <w:hideMark/>
          </w:tcPr>
          <w:p w14:paraId="6957392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5238842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5D32B71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6" w:type="dxa"/>
            <w:shd w:val="clear" w:color="auto" w:fill="auto"/>
            <w:vAlign w:val="center"/>
            <w:hideMark/>
          </w:tcPr>
          <w:p w14:paraId="7DA6CEE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035CAD8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851" w:type="dxa"/>
            <w:shd w:val="clear" w:color="auto" w:fill="auto"/>
            <w:vAlign w:val="center"/>
            <w:hideMark/>
          </w:tcPr>
          <w:p w14:paraId="157977F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1269" w:type="dxa"/>
            <w:shd w:val="clear" w:color="auto" w:fill="auto"/>
            <w:vAlign w:val="center"/>
            <w:hideMark/>
          </w:tcPr>
          <w:p w14:paraId="6FFB545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R$ 535,00</w:t>
            </w:r>
          </w:p>
        </w:tc>
        <w:tc>
          <w:tcPr>
            <w:tcW w:w="1567" w:type="dxa"/>
            <w:shd w:val="clear" w:color="auto" w:fill="auto"/>
            <w:vAlign w:val="center"/>
            <w:hideMark/>
          </w:tcPr>
          <w:p w14:paraId="17DF1D6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R$ 2.140,00</w:t>
            </w:r>
          </w:p>
        </w:tc>
      </w:tr>
      <w:tr w:rsidR="00C07A67" w:rsidRPr="00576EB6" w14:paraId="203CAB8F" w14:textId="77777777" w:rsidTr="00576EB6">
        <w:trPr>
          <w:trHeight w:val="600"/>
        </w:trPr>
        <w:tc>
          <w:tcPr>
            <w:tcW w:w="548" w:type="dxa"/>
            <w:shd w:val="clear" w:color="auto" w:fill="auto"/>
            <w:vAlign w:val="center"/>
            <w:hideMark/>
          </w:tcPr>
          <w:p w14:paraId="53EC234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13</w:t>
            </w:r>
          </w:p>
        </w:tc>
        <w:tc>
          <w:tcPr>
            <w:tcW w:w="4981" w:type="dxa"/>
            <w:shd w:val="clear" w:color="auto" w:fill="auto"/>
            <w:vAlign w:val="center"/>
            <w:hideMark/>
          </w:tcPr>
          <w:p w14:paraId="25123263"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24.000 BTUS, conforme Termo de Referência.</w:t>
            </w:r>
          </w:p>
        </w:tc>
        <w:tc>
          <w:tcPr>
            <w:tcW w:w="904" w:type="dxa"/>
            <w:shd w:val="clear" w:color="auto" w:fill="auto"/>
            <w:vAlign w:val="center"/>
            <w:hideMark/>
          </w:tcPr>
          <w:p w14:paraId="4623C06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6499115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w:t>
            </w:r>
          </w:p>
        </w:tc>
        <w:tc>
          <w:tcPr>
            <w:tcW w:w="1411" w:type="dxa"/>
            <w:shd w:val="clear" w:color="auto" w:fill="auto"/>
            <w:vAlign w:val="center"/>
            <w:hideMark/>
          </w:tcPr>
          <w:p w14:paraId="5F3B6CA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33</w:t>
            </w:r>
          </w:p>
        </w:tc>
        <w:tc>
          <w:tcPr>
            <w:tcW w:w="1276" w:type="dxa"/>
            <w:shd w:val="clear" w:color="auto" w:fill="auto"/>
            <w:vAlign w:val="center"/>
            <w:hideMark/>
          </w:tcPr>
          <w:p w14:paraId="05C537E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79FDCFC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w:t>
            </w:r>
          </w:p>
        </w:tc>
        <w:tc>
          <w:tcPr>
            <w:tcW w:w="851" w:type="dxa"/>
            <w:shd w:val="clear" w:color="auto" w:fill="auto"/>
            <w:vAlign w:val="center"/>
            <w:hideMark/>
          </w:tcPr>
          <w:p w14:paraId="1919476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45</w:t>
            </w:r>
          </w:p>
        </w:tc>
        <w:tc>
          <w:tcPr>
            <w:tcW w:w="1269" w:type="dxa"/>
            <w:shd w:val="clear" w:color="auto" w:fill="auto"/>
            <w:vAlign w:val="center"/>
            <w:hideMark/>
          </w:tcPr>
          <w:p w14:paraId="79D6391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R$ 478,74</w:t>
            </w:r>
          </w:p>
        </w:tc>
        <w:tc>
          <w:tcPr>
            <w:tcW w:w="1567" w:type="dxa"/>
            <w:shd w:val="clear" w:color="auto" w:fill="auto"/>
            <w:vAlign w:val="center"/>
            <w:hideMark/>
          </w:tcPr>
          <w:p w14:paraId="2A58803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R$ 21.543,30</w:t>
            </w:r>
          </w:p>
        </w:tc>
      </w:tr>
      <w:tr w:rsidR="00C07A67" w:rsidRPr="00576EB6" w14:paraId="76329423" w14:textId="77777777" w:rsidTr="00576EB6">
        <w:trPr>
          <w:trHeight w:val="600"/>
        </w:trPr>
        <w:tc>
          <w:tcPr>
            <w:tcW w:w="548" w:type="dxa"/>
            <w:shd w:val="clear" w:color="auto" w:fill="auto"/>
            <w:vAlign w:val="center"/>
            <w:hideMark/>
          </w:tcPr>
          <w:p w14:paraId="528E490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14</w:t>
            </w:r>
          </w:p>
        </w:tc>
        <w:tc>
          <w:tcPr>
            <w:tcW w:w="4981" w:type="dxa"/>
            <w:shd w:val="clear" w:color="auto" w:fill="auto"/>
            <w:vAlign w:val="center"/>
            <w:hideMark/>
          </w:tcPr>
          <w:p w14:paraId="3794F866"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24.000 BTUS, conforme Termo de Referência.</w:t>
            </w:r>
          </w:p>
        </w:tc>
        <w:tc>
          <w:tcPr>
            <w:tcW w:w="904" w:type="dxa"/>
            <w:shd w:val="clear" w:color="auto" w:fill="auto"/>
            <w:vAlign w:val="center"/>
            <w:hideMark/>
          </w:tcPr>
          <w:p w14:paraId="690A2CE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4668AD0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w:t>
            </w:r>
          </w:p>
        </w:tc>
        <w:tc>
          <w:tcPr>
            <w:tcW w:w="1411" w:type="dxa"/>
            <w:shd w:val="clear" w:color="auto" w:fill="auto"/>
            <w:vAlign w:val="center"/>
            <w:hideMark/>
          </w:tcPr>
          <w:p w14:paraId="38C3821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22</w:t>
            </w:r>
          </w:p>
        </w:tc>
        <w:tc>
          <w:tcPr>
            <w:tcW w:w="1276" w:type="dxa"/>
            <w:shd w:val="clear" w:color="auto" w:fill="auto"/>
            <w:vAlign w:val="center"/>
            <w:hideMark/>
          </w:tcPr>
          <w:p w14:paraId="3F63B42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6F0334A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851" w:type="dxa"/>
            <w:shd w:val="clear" w:color="auto" w:fill="auto"/>
            <w:vAlign w:val="center"/>
            <w:hideMark/>
          </w:tcPr>
          <w:p w14:paraId="6907C78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30</w:t>
            </w:r>
          </w:p>
        </w:tc>
        <w:tc>
          <w:tcPr>
            <w:tcW w:w="1269" w:type="dxa"/>
            <w:shd w:val="clear" w:color="auto" w:fill="auto"/>
            <w:vAlign w:val="center"/>
            <w:hideMark/>
          </w:tcPr>
          <w:p w14:paraId="6A7D7BC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R$ 593,06</w:t>
            </w:r>
          </w:p>
        </w:tc>
        <w:tc>
          <w:tcPr>
            <w:tcW w:w="1567" w:type="dxa"/>
            <w:shd w:val="clear" w:color="auto" w:fill="auto"/>
            <w:vAlign w:val="center"/>
            <w:hideMark/>
          </w:tcPr>
          <w:p w14:paraId="6B033C7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R$ 17.791,80</w:t>
            </w:r>
          </w:p>
        </w:tc>
      </w:tr>
      <w:tr w:rsidR="00C07A67" w:rsidRPr="00576EB6" w14:paraId="23BEE681" w14:textId="77777777" w:rsidTr="00576EB6">
        <w:trPr>
          <w:trHeight w:val="600"/>
        </w:trPr>
        <w:tc>
          <w:tcPr>
            <w:tcW w:w="548" w:type="dxa"/>
            <w:shd w:val="clear" w:color="auto" w:fill="auto"/>
            <w:vAlign w:val="center"/>
            <w:hideMark/>
          </w:tcPr>
          <w:p w14:paraId="0D6A01D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15</w:t>
            </w:r>
          </w:p>
        </w:tc>
        <w:tc>
          <w:tcPr>
            <w:tcW w:w="4981" w:type="dxa"/>
            <w:shd w:val="clear" w:color="auto" w:fill="auto"/>
            <w:vAlign w:val="center"/>
            <w:hideMark/>
          </w:tcPr>
          <w:p w14:paraId="36D684EE"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30.000 BTUS, conforme Termo de Referência.</w:t>
            </w:r>
          </w:p>
        </w:tc>
        <w:tc>
          <w:tcPr>
            <w:tcW w:w="904" w:type="dxa"/>
            <w:shd w:val="clear" w:color="auto" w:fill="auto"/>
            <w:vAlign w:val="center"/>
            <w:hideMark/>
          </w:tcPr>
          <w:p w14:paraId="5EB66BC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1751E93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24</w:t>
            </w:r>
          </w:p>
        </w:tc>
        <w:tc>
          <w:tcPr>
            <w:tcW w:w="1411" w:type="dxa"/>
            <w:shd w:val="clear" w:color="auto" w:fill="auto"/>
            <w:vAlign w:val="center"/>
            <w:hideMark/>
          </w:tcPr>
          <w:p w14:paraId="3C6DC69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w:t>
            </w:r>
          </w:p>
        </w:tc>
        <w:tc>
          <w:tcPr>
            <w:tcW w:w="1276" w:type="dxa"/>
            <w:shd w:val="clear" w:color="auto" w:fill="auto"/>
            <w:vAlign w:val="center"/>
            <w:hideMark/>
          </w:tcPr>
          <w:p w14:paraId="5A686B3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1275" w:type="dxa"/>
            <w:shd w:val="clear" w:color="auto" w:fill="auto"/>
            <w:vAlign w:val="center"/>
            <w:hideMark/>
          </w:tcPr>
          <w:p w14:paraId="72E701F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851" w:type="dxa"/>
            <w:shd w:val="clear" w:color="auto" w:fill="auto"/>
            <w:vAlign w:val="center"/>
            <w:hideMark/>
          </w:tcPr>
          <w:p w14:paraId="23423AE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51</w:t>
            </w:r>
          </w:p>
        </w:tc>
        <w:tc>
          <w:tcPr>
            <w:tcW w:w="1269" w:type="dxa"/>
            <w:shd w:val="clear" w:color="auto" w:fill="auto"/>
            <w:vAlign w:val="center"/>
            <w:hideMark/>
          </w:tcPr>
          <w:p w14:paraId="3EDAFE0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R$ 535,00</w:t>
            </w:r>
          </w:p>
        </w:tc>
        <w:tc>
          <w:tcPr>
            <w:tcW w:w="1567" w:type="dxa"/>
            <w:shd w:val="clear" w:color="auto" w:fill="auto"/>
            <w:vAlign w:val="center"/>
            <w:hideMark/>
          </w:tcPr>
          <w:p w14:paraId="7250E06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R$ 27.285,00</w:t>
            </w:r>
          </w:p>
        </w:tc>
      </w:tr>
      <w:tr w:rsidR="00C07A67" w:rsidRPr="00576EB6" w14:paraId="4B09B175" w14:textId="77777777" w:rsidTr="00576EB6">
        <w:trPr>
          <w:trHeight w:val="600"/>
        </w:trPr>
        <w:tc>
          <w:tcPr>
            <w:tcW w:w="548" w:type="dxa"/>
            <w:shd w:val="clear" w:color="auto" w:fill="auto"/>
            <w:vAlign w:val="center"/>
            <w:hideMark/>
          </w:tcPr>
          <w:p w14:paraId="6D9DB72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16</w:t>
            </w:r>
          </w:p>
        </w:tc>
        <w:tc>
          <w:tcPr>
            <w:tcW w:w="4981" w:type="dxa"/>
            <w:shd w:val="clear" w:color="auto" w:fill="auto"/>
            <w:vAlign w:val="center"/>
            <w:hideMark/>
          </w:tcPr>
          <w:p w14:paraId="568860A2"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30.000 BTUS, conforme Termo de Referência.</w:t>
            </w:r>
          </w:p>
        </w:tc>
        <w:tc>
          <w:tcPr>
            <w:tcW w:w="904" w:type="dxa"/>
            <w:shd w:val="clear" w:color="auto" w:fill="auto"/>
            <w:vAlign w:val="center"/>
            <w:hideMark/>
          </w:tcPr>
          <w:p w14:paraId="48EFFE4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39FB5C1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16</w:t>
            </w:r>
          </w:p>
        </w:tc>
        <w:tc>
          <w:tcPr>
            <w:tcW w:w="1411" w:type="dxa"/>
            <w:shd w:val="clear" w:color="auto" w:fill="auto"/>
            <w:vAlign w:val="center"/>
            <w:hideMark/>
          </w:tcPr>
          <w:p w14:paraId="7B09885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276" w:type="dxa"/>
            <w:shd w:val="clear" w:color="auto" w:fill="auto"/>
            <w:vAlign w:val="center"/>
            <w:hideMark/>
          </w:tcPr>
          <w:p w14:paraId="37C0809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275" w:type="dxa"/>
            <w:shd w:val="clear" w:color="auto" w:fill="auto"/>
            <w:vAlign w:val="center"/>
            <w:hideMark/>
          </w:tcPr>
          <w:p w14:paraId="6F112A6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4</w:t>
            </w:r>
          </w:p>
        </w:tc>
        <w:tc>
          <w:tcPr>
            <w:tcW w:w="851" w:type="dxa"/>
            <w:shd w:val="clear" w:color="auto" w:fill="auto"/>
            <w:vAlign w:val="center"/>
            <w:hideMark/>
          </w:tcPr>
          <w:p w14:paraId="009437D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34</w:t>
            </w:r>
          </w:p>
        </w:tc>
        <w:tc>
          <w:tcPr>
            <w:tcW w:w="1269" w:type="dxa"/>
            <w:shd w:val="clear" w:color="auto" w:fill="auto"/>
            <w:vAlign w:val="center"/>
            <w:hideMark/>
          </w:tcPr>
          <w:p w14:paraId="512FE4B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R$ 601,61</w:t>
            </w:r>
          </w:p>
        </w:tc>
        <w:tc>
          <w:tcPr>
            <w:tcW w:w="1567" w:type="dxa"/>
            <w:shd w:val="clear" w:color="auto" w:fill="auto"/>
            <w:vAlign w:val="center"/>
            <w:hideMark/>
          </w:tcPr>
          <w:p w14:paraId="3566FD2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R$ 20.454,74</w:t>
            </w:r>
          </w:p>
        </w:tc>
      </w:tr>
      <w:tr w:rsidR="00C07A67" w:rsidRPr="00576EB6" w14:paraId="5575E6B7" w14:textId="77777777" w:rsidTr="00576EB6">
        <w:trPr>
          <w:trHeight w:val="600"/>
        </w:trPr>
        <w:tc>
          <w:tcPr>
            <w:tcW w:w="548" w:type="dxa"/>
            <w:shd w:val="clear" w:color="auto" w:fill="auto"/>
            <w:vAlign w:val="center"/>
            <w:hideMark/>
          </w:tcPr>
          <w:p w14:paraId="4DE9A08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17</w:t>
            </w:r>
          </w:p>
        </w:tc>
        <w:tc>
          <w:tcPr>
            <w:tcW w:w="4981" w:type="dxa"/>
            <w:shd w:val="clear" w:color="auto" w:fill="auto"/>
            <w:vAlign w:val="center"/>
            <w:hideMark/>
          </w:tcPr>
          <w:p w14:paraId="16BF6E40"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piso teto de 48.000 BTUS, conforme Termo de Referência.</w:t>
            </w:r>
          </w:p>
        </w:tc>
        <w:tc>
          <w:tcPr>
            <w:tcW w:w="904" w:type="dxa"/>
            <w:shd w:val="clear" w:color="auto" w:fill="auto"/>
            <w:vAlign w:val="center"/>
            <w:hideMark/>
          </w:tcPr>
          <w:p w14:paraId="48F54A9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053C602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w:t>
            </w:r>
          </w:p>
        </w:tc>
        <w:tc>
          <w:tcPr>
            <w:tcW w:w="1411" w:type="dxa"/>
            <w:shd w:val="clear" w:color="auto" w:fill="auto"/>
            <w:vAlign w:val="center"/>
            <w:hideMark/>
          </w:tcPr>
          <w:p w14:paraId="78424A7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6" w:type="dxa"/>
            <w:shd w:val="clear" w:color="auto" w:fill="auto"/>
            <w:vAlign w:val="center"/>
            <w:hideMark/>
          </w:tcPr>
          <w:p w14:paraId="22302A0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2CC8094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1117F8D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9</w:t>
            </w:r>
          </w:p>
        </w:tc>
        <w:tc>
          <w:tcPr>
            <w:tcW w:w="1269" w:type="dxa"/>
            <w:shd w:val="clear" w:color="auto" w:fill="auto"/>
            <w:vAlign w:val="center"/>
            <w:hideMark/>
          </w:tcPr>
          <w:p w14:paraId="5FB28EC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R$ 596,63</w:t>
            </w:r>
          </w:p>
        </w:tc>
        <w:tc>
          <w:tcPr>
            <w:tcW w:w="1567" w:type="dxa"/>
            <w:shd w:val="clear" w:color="auto" w:fill="auto"/>
            <w:vAlign w:val="center"/>
            <w:hideMark/>
          </w:tcPr>
          <w:p w14:paraId="601D0C8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R$ 5.369,67</w:t>
            </w:r>
          </w:p>
        </w:tc>
      </w:tr>
      <w:tr w:rsidR="00C07A67" w:rsidRPr="00576EB6" w14:paraId="5A150CF8" w14:textId="77777777" w:rsidTr="00576EB6">
        <w:trPr>
          <w:trHeight w:val="600"/>
        </w:trPr>
        <w:tc>
          <w:tcPr>
            <w:tcW w:w="548" w:type="dxa"/>
            <w:shd w:val="clear" w:color="auto" w:fill="auto"/>
            <w:vAlign w:val="center"/>
            <w:hideMark/>
          </w:tcPr>
          <w:p w14:paraId="2720CE4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18</w:t>
            </w:r>
          </w:p>
        </w:tc>
        <w:tc>
          <w:tcPr>
            <w:tcW w:w="4981" w:type="dxa"/>
            <w:shd w:val="clear" w:color="auto" w:fill="auto"/>
            <w:vAlign w:val="center"/>
            <w:hideMark/>
          </w:tcPr>
          <w:p w14:paraId="309549F0"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piso teto de 48.000 BTUS, conforme Termo de Referência.</w:t>
            </w:r>
          </w:p>
        </w:tc>
        <w:tc>
          <w:tcPr>
            <w:tcW w:w="904" w:type="dxa"/>
            <w:shd w:val="clear" w:color="auto" w:fill="auto"/>
            <w:vAlign w:val="center"/>
            <w:hideMark/>
          </w:tcPr>
          <w:p w14:paraId="6A424A1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0C2210C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411" w:type="dxa"/>
            <w:shd w:val="clear" w:color="auto" w:fill="auto"/>
            <w:vAlign w:val="center"/>
            <w:hideMark/>
          </w:tcPr>
          <w:p w14:paraId="11EA7EC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6" w:type="dxa"/>
            <w:shd w:val="clear" w:color="auto" w:fill="auto"/>
            <w:vAlign w:val="center"/>
            <w:hideMark/>
          </w:tcPr>
          <w:p w14:paraId="6C0D917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5F9397B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3C312F5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6</w:t>
            </w:r>
          </w:p>
        </w:tc>
        <w:tc>
          <w:tcPr>
            <w:tcW w:w="1269" w:type="dxa"/>
            <w:shd w:val="clear" w:color="auto" w:fill="auto"/>
            <w:vAlign w:val="center"/>
            <w:hideMark/>
          </w:tcPr>
          <w:p w14:paraId="45F2C65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R$ 664,78</w:t>
            </w:r>
          </w:p>
        </w:tc>
        <w:tc>
          <w:tcPr>
            <w:tcW w:w="1567" w:type="dxa"/>
            <w:shd w:val="clear" w:color="auto" w:fill="auto"/>
            <w:vAlign w:val="center"/>
            <w:hideMark/>
          </w:tcPr>
          <w:p w14:paraId="0DB0FE3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R$ 3.988,68</w:t>
            </w:r>
          </w:p>
        </w:tc>
      </w:tr>
      <w:tr w:rsidR="00C07A67" w:rsidRPr="00576EB6" w14:paraId="738926F6" w14:textId="77777777" w:rsidTr="00576EB6">
        <w:trPr>
          <w:trHeight w:val="600"/>
        </w:trPr>
        <w:tc>
          <w:tcPr>
            <w:tcW w:w="548" w:type="dxa"/>
            <w:shd w:val="clear" w:color="auto" w:fill="auto"/>
            <w:vAlign w:val="center"/>
            <w:hideMark/>
          </w:tcPr>
          <w:p w14:paraId="749F7E8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19</w:t>
            </w:r>
          </w:p>
        </w:tc>
        <w:tc>
          <w:tcPr>
            <w:tcW w:w="4981" w:type="dxa"/>
            <w:shd w:val="clear" w:color="auto" w:fill="auto"/>
            <w:vAlign w:val="center"/>
            <w:hideMark/>
          </w:tcPr>
          <w:p w14:paraId="25C4F0BC"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58.000 BTUS, conforme Termo de Referência.</w:t>
            </w:r>
          </w:p>
        </w:tc>
        <w:tc>
          <w:tcPr>
            <w:tcW w:w="904" w:type="dxa"/>
            <w:shd w:val="clear" w:color="auto" w:fill="auto"/>
            <w:vAlign w:val="center"/>
            <w:hideMark/>
          </w:tcPr>
          <w:p w14:paraId="0F541612"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27DF65B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404EDC2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w:t>
            </w:r>
          </w:p>
        </w:tc>
        <w:tc>
          <w:tcPr>
            <w:tcW w:w="1276" w:type="dxa"/>
            <w:shd w:val="clear" w:color="auto" w:fill="auto"/>
            <w:vAlign w:val="center"/>
            <w:hideMark/>
          </w:tcPr>
          <w:p w14:paraId="2C608B8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0ED4845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09E5EB7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3</w:t>
            </w:r>
          </w:p>
        </w:tc>
        <w:tc>
          <w:tcPr>
            <w:tcW w:w="1269" w:type="dxa"/>
            <w:shd w:val="clear" w:color="auto" w:fill="auto"/>
            <w:vAlign w:val="center"/>
            <w:hideMark/>
          </w:tcPr>
          <w:p w14:paraId="54867F8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R$ 676,75</w:t>
            </w:r>
          </w:p>
        </w:tc>
        <w:tc>
          <w:tcPr>
            <w:tcW w:w="1567" w:type="dxa"/>
            <w:shd w:val="clear" w:color="auto" w:fill="auto"/>
            <w:vAlign w:val="center"/>
            <w:hideMark/>
          </w:tcPr>
          <w:p w14:paraId="46D8503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R$ 2.030,25</w:t>
            </w:r>
          </w:p>
        </w:tc>
      </w:tr>
      <w:tr w:rsidR="00C07A67" w:rsidRPr="00576EB6" w14:paraId="62A45981" w14:textId="77777777" w:rsidTr="00576EB6">
        <w:trPr>
          <w:trHeight w:val="600"/>
        </w:trPr>
        <w:tc>
          <w:tcPr>
            <w:tcW w:w="548" w:type="dxa"/>
            <w:shd w:val="clear" w:color="auto" w:fill="auto"/>
            <w:vAlign w:val="center"/>
            <w:hideMark/>
          </w:tcPr>
          <w:p w14:paraId="6FA8B04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20</w:t>
            </w:r>
          </w:p>
        </w:tc>
        <w:tc>
          <w:tcPr>
            <w:tcW w:w="4981" w:type="dxa"/>
            <w:shd w:val="clear" w:color="auto" w:fill="auto"/>
            <w:vAlign w:val="center"/>
            <w:hideMark/>
          </w:tcPr>
          <w:p w14:paraId="357FE9B7"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58.000 BTUS, conforme Termo de Referência.</w:t>
            </w:r>
          </w:p>
        </w:tc>
        <w:tc>
          <w:tcPr>
            <w:tcW w:w="904" w:type="dxa"/>
            <w:shd w:val="clear" w:color="auto" w:fill="auto"/>
            <w:vAlign w:val="center"/>
            <w:hideMark/>
          </w:tcPr>
          <w:p w14:paraId="0735DB7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383015E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27C4297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w:t>
            </w:r>
          </w:p>
        </w:tc>
        <w:tc>
          <w:tcPr>
            <w:tcW w:w="1276" w:type="dxa"/>
            <w:shd w:val="clear" w:color="auto" w:fill="auto"/>
            <w:vAlign w:val="center"/>
            <w:hideMark/>
          </w:tcPr>
          <w:p w14:paraId="2B76793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7B15106A"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72239FC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w:t>
            </w:r>
          </w:p>
        </w:tc>
        <w:tc>
          <w:tcPr>
            <w:tcW w:w="1269" w:type="dxa"/>
            <w:shd w:val="clear" w:color="auto" w:fill="auto"/>
            <w:vAlign w:val="center"/>
            <w:hideMark/>
          </w:tcPr>
          <w:p w14:paraId="5BB482A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R$ 1.059,04</w:t>
            </w:r>
          </w:p>
        </w:tc>
        <w:tc>
          <w:tcPr>
            <w:tcW w:w="1567" w:type="dxa"/>
            <w:shd w:val="clear" w:color="auto" w:fill="auto"/>
            <w:vAlign w:val="center"/>
            <w:hideMark/>
          </w:tcPr>
          <w:p w14:paraId="3705554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R$ 2.118,08</w:t>
            </w:r>
          </w:p>
        </w:tc>
      </w:tr>
      <w:tr w:rsidR="00C07A67" w:rsidRPr="00576EB6" w14:paraId="278EAC61" w14:textId="77777777" w:rsidTr="00576EB6">
        <w:trPr>
          <w:trHeight w:val="600"/>
        </w:trPr>
        <w:tc>
          <w:tcPr>
            <w:tcW w:w="548" w:type="dxa"/>
            <w:shd w:val="clear" w:color="auto" w:fill="auto"/>
            <w:vAlign w:val="center"/>
            <w:hideMark/>
          </w:tcPr>
          <w:p w14:paraId="560AA139"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21</w:t>
            </w:r>
          </w:p>
        </w:tc>
        <w:tc>
          <w:tcPr>
            <w:tcW w:w="4981" w:type="dxa"/>
            <w:shd w:val="clear" w:color="auto" w:fill="auto"/>
            <w:vAlign w:val="center"/>
            <w:hideMark/>
          </w:tcPr>
          <w:p w14:paraId="70D7EF1B"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preventiva de Central de ar condicionado tipo split de 60.000 BTUS, conforme Termo de Referência.</w:t>
            </w:r>
          </w:p>
        </w:tc>
        <w:tc>
          <w:tcPr>
            <w:tcW w:w="904" w:type="dxa"/>
            <w:shd w:val="clear" w:color="auto" w:fill="auto"/>
            <w:vAlign w:val="center"/>
            <w:hideMark/>
          </w:tcPr>
          <w:p w14:paraId="26FCD220"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4C15DE1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7DF597E7"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1276" w:type="dxa"/>
            <w:shd w:val="clear" w:color="auto" w:fill="auto"/>
            <w:vAlign w:val="center"/>
            <w:hideMark/>
          </w:tcPr>
          <w:p w14:paraId="51D175AC"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6B9C31F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6235621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12</w:t>
            </w:r>
          </w:p>
        </w:tc>
        <w:tc>
          <w:tcPr>
            <w:tcW w:w="1269" w:type="dxa"/>
            <w:shd w:val="clear" w:color="auto" w:fill="auto"/>
            <w:vAlign w:val="center"/>
            <w:hideMark/>
          </w:tcPr>
          <w:p w14:paraId="3501D1C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R$ 849,12</w:t>
            </w:r>
          </w:p>
        </w:tc>
        <w:tc>
          <w:tcPr>
            <w:tcW w:w="1567" w:type="dxa"/>
            <w:shd w:val="clear" w:color="auto" w:fill="auto"/>
            <w:vAlign w:val="center"/>
            <w:hideMark/>
          </w:tcPr>
          <w:p w14:paraId="21D9473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R$ 10.189,44</w:t>
            </w:r>
          </w:p>
        </w:tc>
      </w:tr>
      <w:tr w:rsidR="00C07A67" w:rsidRPr="00576EB6" w14:paraId="197AE087" w14:textId="77777777" w:rsidTr="00576EB6">
        <w:trPr>
          <w:trHeight w:val="600"/>
        </w:trPr>
        <w:tc>
          <w:tcPr>
            <w:tcW w:w="548" w:type="dxa"/>
            <w:shd w:val="clear" w:color="auto" w:fill="auto"/>
            <w:vAlign w:val="center"/>
            <w:hideMark/>
          </w:tcPr>
          <w:p w14:paraId="2777C81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lastRenderedPageBreak/>
              <w:t>22</w:t>
            </w:r>
          </w:p>
        </w:tc>
        <w:tc>
          <w:tcPr>
            <w:tcW w:w="4981" w:type="dxa"/>
            <w:shd w:val="clear" w:color="auto" w:fill="auto"/>
            <w:vAlign w:val="center"/>
            <w:hideMark/>
          </w:tcPr>
          <w:p w14:paraId="39435BA4"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Manutenção corretiva de Central de ar condicionado tipo split de 60.000 BTUS, conforme Termo de Referência.</w:t>
            </w:r>
          </w:p>
        </w:tc>
        <w:tc>
          <w:tcPr>
            <w:tcW w:w="904" w:type="dxa"/>
            <w:shd w:val="clear" w:color="auto" w:fill="auto"/>
            <w:vAlign w:val="center"/>
            <w:hideMark/>
          </w:tcPr>
          <w:p w14:paraId="681F7B24"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1AC408B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411" w:type="dxa"/>
            <w:shd w:val="clear" w:color="auto" w:fill="auto"/>
            <w:vAlign w:val="center"/>
            <w:hideMark/>
          </w:tcPr>
          <w:p w14:paraId="6D9033B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276" w:type="dxa"/>
            <w:shd w:val="clear" w:color="auto" w:fill="auto"/>
            <w:vAlign w:val="center"/>
            <w:hideMark/>
          </w:tcPr>
          <w:p w14:paraId="501DEE3E"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1275" w:type="dxa"/>
            <w:shd w:val="clear" w:color="auto" w:fill="auto"/>
            <w:vAlign w:val="center"/>
            <w:hideMark/>
          </w:tcPr>
          <w:p w14:paraId="2749A1DB"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0</w:t>
            </w:r>
          </w:p>
        </w:tc>
        <w:tc>
          <w:tcPr>
            <w:tcW w:w="851" w:type="dxa"/>
            <w:shd w:val="clear" w:color="auto" w:fill="auto"/>
            <w:vAlign w:val="center"/>
            <w:hideMark/>
          </w:tcPr>
          <w:p w14:paraId="4ED3268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8</w:t>
            </w:r>
          </w:p>
        </w:tc>
        <w:tc>
          <w:tcPr>
            <w:tcW w:w="1269" w:type="dxa"/>
            <w:shd w:val="clear" w:color="auto" w:fill="auto"/>
            <w:vAlign w:val="center"/>
            <w:hideMark/>
          </w:tcPr>
          <w:p w14:paraId="1579C5F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R$ 1.201,71</w:t>
            </w:r>
          </w:p>
        </w:tc>
        <w:tc>
          <w:tcPr>
            <w:tcW w:w="1567" w:type="dxa"/>
            <w:shd w:val="clear" w:color="auto" w:fill="auto"/>
            <w:vAlign w:val="center"/>
            <w:hideMark/>
          </w:tcPr>
          <w:p w14:paraId="7BAC3BB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R$ 9.613,68</w:t>
            </w:r>
          </w:p>
        </w:tc>
      </w:tr>
      <w:tr w:rsidR="00C07A67" w:rsidRPr="00576EB6" w14:paraId="4DAF3A2A" w14:textId="77777777" w:rsidTr="00576EB6">
        <w:trPr>
          <w:trHeight w:val="1200"/>
        </w:trPr>
        <w:tc>
          <w:tcPr>
            <w:tcW w:w="548" w:type="dxa"/>
            <w:shd w:val="clear" w:color="auto" w:fill="auto"/>
            <w:vAlign w:val="center"/>
            <w:hideMark/>
          </w:tcPr>
          <w:p w14:paraId="1A044BD3"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23</w:t>
            </w:r>
          </w:p>
        </w:tc>
        <w:tc>
          <w:tcPr>
            <w:tcW w:w="4981" w:type="dxa"/>
            <w:shd w:val="clear" w:color="auto" w:fill="auto"/>
            <w:vAlign w:val="center"/>
            <w:hideMark/>
          </w:tcPr>
          <w:p w14:paraId="31DD9AA5" w14:textId="77777777" w:rsidR="00C07A67" w:rsidRPr="00576EB6" w:rsidRDefault="00C07A67" w:rsidP="00C07A67">
            <w:pPr>
              <w:widowControl/>
              <w:suppressAutoHyphens w:val="0"/>
              <w:jc w:val="both"/>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Valor reservado para as peças - FIXO (NESTE ITEM DEVE SER REGISTRADOO VALOR ESTIMADO, PORTANTO NÃO DEVE SER ALTERADO NO LANÇAMENTO DA PROPOSTA NEM DURANTE A FASE DE LANCE).</w:t>
            </w:r>
          </w:p>
        </w:tc>
        <w:tc>
          <w:tcPr>
            <w:tcW w:w="904" w:type="dxa"/>
            <w:shd w:val="clear" w:color="auto" w:fill="auto"/>
            <w:vAlign w:val="center"/>
            <w:hideMark/>
          </w:tcPr>
          <w:p w14:paraId="1D82803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Unidades</w:t>
            </w:r>
          </w:p>
        </w:tc>
        <w:tc>
          <w:tcPr>
            <w:tcW w:w="1228" w:type="dxa"/>
            <w:shd w:val="clear" w:color="auto" w:fill="auto"/>
            <w:vAlign w:val="center"/>
            <w:hideMark/>
          </w:tcPr>
          <w:p w14:paraId="327E64E6"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R$ 30.000,00</w:t>
            </w:r>
          </w:p>
        </w:tc>
        <w:tc>
          <w:tcPr>
            <w:tcW w:w="1411" w:type="dxa"/>
            <w:shd w:val="clear" w:color="auto" w:fill="auto"/>
            <w:vAlign w:val="center"/>
            <w:hideMark/>
          </w:tcPr>
          <w:p w14:paraId="35F1A2FF"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R$ 30.000,00</w:t>
            </w:r>
          </w:p>
        </w:tc>
        <w:tc>
          <w:tcPr>
            <w:tcW w:w="1276" w:type="dxa"/>
            <w:shd w:val="clear" w:color="auto" w:fill="auto"/>
            <w:vAlign w:val="center"/>
            <w:hideMark/>
          </w:tcPr>
          <w:p w14:paraId="1206E98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R$ 15.000,00</w:t>
            </w:r>
          </w:p>
        </w:tc>
        <w:tc>
          <w:tcPr>
            <w:tcW w:w="1275" w:type="dxa"/>
            <w:shd w:val="clear" w:color="auto" w:fill="auto"/>
            <w:vAlign w:val="center"/>
            <w:hideMark/>
          </w:tcPr>
          <w:p w14:paraId="2E38BDAD"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R$ 15.000,00</w:t>
            </w:r>
          </w:p>
        </w:tc>
        <w:tc>
          <w:tcPr>
            <w:tcW w:w="851" w:type="dxa"/>
            <w:shd w:val="clear" w:color="auto" w:fill="auto"/>
            <w:vAlign w:val="center"/>
            <w:hideMark/>
          </w:tcPr>
          <w:p w14:paraId="51D15815"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w:t>
            </w:r>
          </w:p>
        </w:tc>
        <w:tc>
          <w:tcPr>
            <w:tcW w:w="1269" w:type="dxa"/>
            <w:shd w:val="clear" w:color="auto" w:fill="auto"/>
            <w:vAlign w:val="center"/>
            <w:hideMark/>
          </w:tcPr>
          <w:p w14:paraId="672D0D58"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w:t>
            </w:r>
          </w:p>
        </w:tc>
        <w:tc>
          <w:tcPr>
            <w:tcW w:w="1567" w:type="dxa"/>
            <w:shd w:val="clear" w:color="auto" w:fill="auto"/>
            <w:vAlign w:val="center"/>
            <w:hideMark/>
          </w:tcPr>
          <w:p w14:paraId="4665E281" w14:textId="77777777" w:rsidR="00C07A67" w:rsidRPr="00576EB6" w:rsidRDefault="00C07A67" w:rsidP="00C07A67">
            <w:pPr>
              <w:widowControl/>
              <w:suppressAutoHyphens w:val="0"/>
              <w:jc w:val="center"/>
              <w:rPr>
                <w:rFonts w:eastAsia="Times New Roman" w:cs="Times New Roman"/>
                <w:color w:val="000000"/>
                <w:kern w:val="0"/>
                <w:sz w:val="20"/>
                <w:szCs w:val="20"/>
                <w:lang w:eastAsia="pt-BR" w:bidi="ar-SA"/>
              </w:rPr>
            </w:pPr>
            <w:r w:rsidRPr="00576EB6">
              <w:rPr>
                <w:rFonts w:eastAsia="Times New Roman" w:cs="Times New Roman"/>
                <w:color w:val="000000"/>
                <w:kern w:val="0"/>
                <w:sz w:val="20"/>
                <w:szCs w:val="20"/>
                <w:lang w:eastAsia="pt-BR" w:bidi="ar-SA"/>
              </w:rPr>
              <w:t>R$ 90.000,00</w:t>
            </w:r>
          </w:p>
        </w:tc>
      </w:tr>
      <w:tr w:rsidR="00C07A67" w:rsidRPr="00576EB6" w14:paraId="27ED7FC8" w14:textId="77777777" w:rsidTr="00576EB6">
        <w:trPr>
          <w:trHeight w:val="300"/>
        </w:trPr>
        <w:tc>
          <w:tcPr>
            <w:tcW w:w="12474" w:type="dxa"/>
            <w:gridSpan w:val="8"/>
            <w:shd w:val="clear" w:color="000000" w:fill="E7E6E6"/>
            <w:vAlign w:val="center"/>
            <w:hideMark/>
          </w:tcPr>
          <w:p w14:paraId="56574C27"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Valor Global Estimado</w:t>
            </w:r>
          </w:p>
        </w:tc>
        <w:tc>
          <w:tcPr>
            <w:tcW w:w="2836" w:type="dxa"/>
            <w:gridSpan w:val="2"/>
            <w:shd w:val="clear" w:color="000000" w:fill="E7E6E6"/>
            <w:vAlign w:val="center"/>
            <w:hideMark/>
          </w:tcPr>
          <w:p w14:paraId="6E114769" w14:textId="77777777" w:rsidR="00C07A67" w:rsidRPr="00576EB6" w:rsidRDefault="00C07A67" w:rsidP="00C07A67">
            <w:pPr>
              <w:widowControl/>
              <w:suppressAutoHyphens w:val="0"/>
              <w:jc w:val="center"/>
              <w:rPr>
                <w:rFonts w:eastAsia="Times New Roman" w:cs="Times New Roman"/>
                <w:b/>
                <w:bCs/>
                <w:color w:val="000000"/>
                <w:kern w:val="0"/>
                <w:sz w:val="20"/>
                <w:szCs w:val="20"/>
                <w:lang w:eastAsia="pt-BR" w:bidi="ar-SA"/>
              </w:rPr>
            </w:pPr>
            <w:r w:rsidRPr="00576EB6">
              <w:rPr>
                <w:rFonts w:eastAsia="Times New Roman" w:cs="Times New Roman"/>
                <w:b/>
                <w:bCs/>
                <w:color w:val="000000"/>
                <w:kern w:val="0"/>
                <w:sz w:val="20"/>
                <w:szCs w:val="20"/>
                <w:lang w:eastAsia="pt-BR" w:bidi="ar-SA"/>
              </w:rPr>
              <w:t>R$ 663.780,85</w:t>
            </w:r>
          </w:p>
        </w:tc>
      </w:tr>
    </w:tbl>
    <w:p w14:paraId="3FB0001A" w14:textId="77777777" w:rsidR="00C07A67" w:rsidRPr="004206B9" w:rsidRDefault="00C07A67" w:rsidP="004206B9">
      <w:pPr>
        <w:jc w:val="center"/>
        <w:rPr>
          <w:b/>
          <w:bCs/>
          <w:iCs/>
        </w:rPr>
      </w:pPr>
    </w:p>
    <w:p w14:paraId="756C2836" w14:textId="77777777" w:rsidR="00330708" w:rsidRDefault="00330708" w:rsidP="00EB57E3">
      <w:pPr>
        <w:spacing w:before="240" w:after="240" w:line="360" w:lineRule="auto"/>
        <w:jc w:val="center"/>
        <w:rPr>
          <w:b/>
          <w:color w:val="000000"/>
        </w:rPr>
      </w:pPr>
    </w:p>
    <w:p w14:paraId="72BF3A8E" w14:textId="77777777" w:rsidR="00330708" w:rsidRDefault="00330708" w:rsidP="00EB57E3">
      <w:pPr>
        <w:spacing w:before="240" w:after="240" w:line="360" w:lineRule="auto"/>
        <w:jc w:val="center"/>
        <w:rPr>
          <w:b/>
          <w:color w:val="000000"/>
        </w:rPr>
      </w:pPr>
    </w:p>
    <w:p w14:paraId="19058D5F" w14:textId="77777777" w:rsidR="00330708" w:rsidRDefault="00330708" w:rsidP="00EB57E3">
      <w:pPr>
        <w:spacing w:before="240" w:after="240" w:line="360" w:lineRule="auto"/>
        <w:jc w:val="center"/>
        <w:rPr>
          <w:b/>
          <w:color w:val="000000"/>
        </w:rPr>
      </w:pPr>
    </w:p>
    <w:p w14:paraId="66BECE80" w14:textId="77777777" w:rsidR="00330708" w:rsidRDefault="00330708" w:rsidP="00EB57E3">
      <w:pPr>
        <w:spacing w:before="240" w:after="240" w:line="360" w:lineRule="auto"/>
        <w:jc w:val="center"/>
        <w:rPr>
          <w:b/>
          <w:color w:val="000000"/>
        </w:rPr>
      </w:pPr>
    </w:p>
    <w:p w14:paraId="7592C197" w14:textId="77777777" w:rsidR="00330708" w:rsidRDefault="00330708" w:rsidP="00EB57E3">
      <w:pPr>
        <w:spacing w:before="240" w:after="240" w:line="360" w:lineRule="auto"/>
        <w:jc w:val="center"/>
        <w:rPr>
          <w:b/>
          <w:color w:val="000000"/>
        </w:rPr>
      </w:pPr>
    </w:p>
    <w:p w14:paraId="7EC16FF2" w14:textId="77777777" w:rsidR="00481A42" w:rsidRDefault="00481A42" w:rsidP="00481A42">
      <w:pPr>
        <w:spacing w:before="240" w:after="240" w:line="360" w:lineRule="auto"/>
        <w:rPr>
          <w:b/>
          <w:color w:val="000000"/>
        </w:rPr>
        <w:sectPr w:rsidR="00481A42" w:rsidSect="00576EB6">
          <w:headerReference w:type="default" r:id="rId10"/>
          <w:footerReference w:type="default" r:id="rId11"/>
          <w:pgSz w:w="16838" w:h="11906" w:orient="landscape"/>
          <w:pgMar w:top="1701" w:right="1701" w:bottom="1276" w:left="1418" w:header="0" w:footer="0" w:gutter="0"/>
          <w:cols w:space="708"/>
          <w:docGrid w:linePitch="360"/>
        </w:sectPr>
      </w:pPr>
    </w:p>
    <w:p w14:paraId="470DD940" w14:textId="77777777" w:rsidR="00330708" w:rsidRDefault="00330708" w:rsidP="00481A42">
      <w:pPr>
        <w:spacing w:before="240" w:after="240" w:line="360" w:lineRule="auto"/>
        <w:rPr>
          <w:b/>
          <w:color w:val="000000"/>
        </w:rPr>
      </w:pPr>
    </w:p>
    <w:sectPr w:rsidR="00330708" w:rsidSect="00481A42">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7E483" w14:textId="77777777" w:rsidR="006607AC" w:rsidRDefault="006607AC">
      <w:r>
        <w:separator/>
      </w:r>
    </w:p>
  </w:endnote>
  <w:endnote w:type="continuationSeparator" w:id="0">
    <w:p w14:paraId="366D505B" w14:textId="77777777" w:rsidR="006607AC" w:rsidRDefault="0066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5AB6" w14:textId="77777777" w:rsidR="0050633C" w:rsidRPr="000437B6" w:rsidRDefault="0050633C"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35172AF6" wp14:editId="54D7DC48">
          <wp:simplePos x="0" y="0"/>
          <wp:positionH relativeFrom="column">
            <wp:posOffset>-899160</wp:posOffset>
          </wp:positionH>
          <wp:positionV relativeFrom="paragraph">
            <wp:posOffset>-633730</wp:posOffset>
          </wp:positionV>
          <wp:extent cx="7324725" cy="783590"/>
          <wp:effectExtent l="0" t="0" r="9525" b="0"/>
          <wp:wrapNone/>
          <wp:docPr id="126249987" name="Imagem 12624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27FF" w14:textId="77777777" w:rsidR="006607AC" w:rsidRDefault="006607AC">
      <w:r>
        <w:separator/>
      </w:r>
    </w:p>
  </w:footnote>
  <w:footnote w:type="continuationSeparator" w:id="0">
    <w:p w14:paraId="7FF08D55" w14:textId="77777777" w:rsidR="006607AC" w:rsidRDefault="0066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F907" w14:textId="77777777" w:rsidR="0050633C" w:rsidRDefault="0050633C" w:rsidP="0082697E">
    <w:pPr>
      <w:pStyle w:val="Cabealho"/>
      <w:rPr>
        <w:rFonts w:cs="Times New Roman"/>
        <w:sz w:val="32"/>
        <w:szCs w:val="32"/>
      </w:rPr>
    </w:pPr>
    <w:r>
      <w:rPr>
        <w:rFonts w:cs="Times New Roman"/>
        <w:sz w:val="32"/>
        <w:szCs w:val="32"/>
      </w:rPr>
      <w:t xml:space="preserve">  </w:t>
    </w:r>
  </w:p>
  <w:p w14:paraId="25714714" w14:textId="77777777" w:rsidR="0050633C" w:rsidRPr="00AD638A" w:rsidRDefault="0050633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47E08E73" wp14:editId="0CC5AD91">
          <wp:extent cx="3409950" cy="832286"/>
          <wp:effectExtent l="0" t="0" r="0" b="6350"/>
          <wp:docPr id="488258569" name="Imagem 48825856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C22BE8"/>
    <w:multiLevelType w:val="hybridMultilevel"/>
    <w:tmpl w:val="205A97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0C0886"/>
    <w:multiLevelType w:val="hybridMultilevel"/>
    <w:tmpl w:val="4EEC1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2909CF"/>
    <w:multiLevelType w:val="multilevel"/>
    <w:tmpl w:val="F504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3526133">
    <w:abstractNumId w:val="0"/>
  </w:num>
  <w:num w:numId="2" w16cid:durableId="141893546">
    <w:abstractNumId w:val="4"/>
  </w:num>
  <w:num w:numId="3" w16cid:durableId="1213662488">
    <w:abstractNumId w:val="7"/>
  </w:num>
  <w:num w:numId="4" w16cid:durableId="1859271070">
    <w:abstractNumId w:val="5"/>
  </w:num>
  <w:num w:numId="5" w16cid:durableId="115082718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925"/>
    <w:rsid w:val="00000C59"/>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073F"/>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077"/>
    <w:rsid w:val="000B3189"/>
    <w:rsid w:val="000B32DC"/>
    <w:rsid w:val="000B3A1D"/>
    <w:rsid w:val="000B3AD0"/>
    <w:rsid w:val="000B3F40"/>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802"/>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6F0C"/>
    <w:rsid w:val="000D72FF"/>
    <w:rsid w:val="000D78AB"/>
    <w:rsid w:val="000E03C2"/>
    <w:rsid w:val="000E0B82"/>
    <w:rsid w:val="000E1783"/>
    <w:rsid w:val="000E17FD"/>
    <w:rsid w:val="000E231B"/>
    <w:rsid w:val="000E33AF"/>
    <w:rsid w:val="000E3D20"/>
    <w:rsid w:val="000E3F1B"/>
    <w:rsid w:val="000E4539"/>
    <w:rsid w:val="000E48D1"/>
    <w:rsid w:val="000E5440"/>
    <w:rsid w:val="000E5BCE"/>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14DD"/>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445D"/>
    <w:rsid w:val="00117A20"/>
    <w:rsid w:val="00117C04"/>
    <w:rsid w:val="00120198"/>
    <w:rsid w:val="001201CD"/>
    <w:rsid w:val="00120B1D"/>
    <w:rsid w:val="00121A5C"/>
    <w:rsid w:val="00122834"/>
    <w:rsid w:val="00123DB5"/>
    <w:rsid w:val="00124BCC"/>
    <w:rsid w:val="001264FA"/>
    <w:rsid w:val="00127059"/>
    <w:rsid w:val="001271FC"/>
    <w:rsid w:val="001278E8"/>
    <w:rsid w:val="0012792A"/>
    <w:rsid w:val="00130902"/>
    <w:rsid w:val="00130DEA"/>
    <w:rsid w:val="001313E5"/>
    <w:rsid w:val="001322ED"/>
    <w:rsid w:val="001324E3"/>
    <w:rsid w:val="00132678"/>
    <w:rsid w:val="0013280F"/>
    <w:rsid w:val="00132A2D"/>
    <w:rsid w:val="0013308B"/>
    <w:rsid w:val="001331B7"/>
    <w:rsid w:val="00133A22"/>
    <w:rsid w:val="00133E3F"/>
    <w:rsid w:val="00134775"/>
    <w:rsid w:val="00136B3F"/>
    <w:rsid w:val="0014009D"/>
    <w:rsid w:val="00140CED"/>
    <w:rsid w:val="0014264C"/>
    <w:rsid w:val="00143773"/>
    <w:rsid w:val="00143FB6"/>
    <w:rsid w:val="00146CC4"/>
    <w:rsid w:val="001471A0"/>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0D5"/>
    <w:rsid w:val="00163570"/>
    <w:rsid w:val="0016475D"/>
    <w:rsid w:val="00164FD7"/>
    <w:rsid w:val="00165F83"/>
    <w:rsid w:val="00166325"/>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D23"/>
    <w:rsid w:val="00175F67"/>
    <w:rsid w:val="00176998"/>
    <w:rsid w:val="00176F97"/>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2B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0AC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342"/>
    <w:rsid w:val="00203DB1"/>
    <w:rsid w:val="0020424E"/>
    <w:rsid w:val="002061BD"/>
    <w:rsid w:val="0020705E"/>
    <w:rsid w:val="00210BE9"/>
    <w:rsid w:val="00210F58"/>
    <w:rsid w:val="002113A8"/>
    <w:rsid w:val="00212B63"/>
    <w:rsid w:val="002137FF"/>
    <w:rsid w:val="00213D2B"/>
    <w:rsid w:val="00214B36"/>
    <w:rsid w:val="00214C08"/>
    <w:rsid w:val="002159C3"/>
    <w:rsid w:val="002165EC"/>
    <w:rsid w:val="0021776A"/>
    <w:rsid w:val="00220926"/>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05"/>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5904"/>
    <w:rsid w:val="00246721"/>
    <w:rsid w:val="00247DDC"/>
    <w:rsid w:val="00247E72"/>
    <w:rsid w:val="002518CB"/>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9A7"/>
    <w:rsid w:val="00265FFB"/>
    <w:rsid w:val="00267E29"/>
    <w:rsid w:val="0027028E"/>
    <w:rsid w:val="00270713"/>
    <w:rsid w:val="002714B2"/>
    <w:rsid w:val="002724DE"/>
    <w:rsid w:val="002732C8"/>
    <w:rsid w:val="00273477"/>
    <w:rsid w:val="0027414C"/>
    <w:rsid w:val="002751A0"/>
    <w:rsid w:val="00275608"/>
    <w:rsid w:val="0027564F"/>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CA3"/>
    <w:rsid w:val="00294F83"/>
    <w:rsid w:val="002951E8"/>
    <w:rsid w:val="00295B41"/>
    <w:rsid w:val="00295FE4"/>
    <w:rsid w:val="002960FA"/>
    <w:rsid w:val="00296257"/>
    <w:rsid w:val="002969C9"/>
    <w:rsid w:val="00297D86"/>
    <w:rsid w:val="002A1864"/>
    <w:rsid w:val="002A22C9"/>
    <w:rsid w:val="002A2926"/>
    <w:rsid w:val="002A537E"/>
    <w:rsid w:val="002A572F"/>
    <w:rsid w:val="002A5DDC"/>
    <w:rsid w:val="002A7DDA"/>
    <w:rsid w:val="002B099C"/>
    <w:rsid w:val="002B19C3"/>
    <w:rsid w:val="002B1D34"/>
    <w:rsid w:val="002B2299"/>
    <w:rsid w:val="002B262D"/>
    <w:rsid w:val="002B3743"/>
    <w:rsid w:val="002B3827"/>
    <w:rsid w:val="002B3977"/>
    <w:rsid w:val="002B4096"/>
    <w:rsid w:val="002B444B"/>
    <w:rsid w:val="002B4CA3"/>
    <w:rsid w:val="002B4EEB"/>
    <w:rsid w:val="002B541F"/>
    <w:rsid w:val="002B5C3B"/>
    <w:rsid w:val="002B60DE"/>
    <w:rsid w:val="002B6752"/>
    <w:rsid w:val="002B6E41"/>
    <w:rsid w:val="002B7B4A"/>
    <w:rsid w:val="002C1107"/>
    <w:rsid w:val="002C1D68"/>
    <w:rsid w:val="002C23B8"/>
    <w:rsid w:val="002C28B2"/>
    <w:rsid w:val="002C2B8F"/>
    <w:rsid w:val="002C3436"/>
    <w:rsid w:val="002C3871"/>
    <w:rsid w:val="002C46F9"/>
    <w:rsid w:val="002C548F"/>
    <w:rsid w:val="002C579E"/>
    <w:rsid w:val="002C6D2D"/>
    <w:rsid w:val="002C75CC"/>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E7118"/>
    <w:rsid w:val="002E725C"/>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C20"/>
    <w:rsid w:val="002F6E5C"/>
    <w:rsid w:val="002F71A4"/>
    <w:rsid w:val="003001B5"/>
    <w:rsid w:val="003013E9"/>
    <w:rsid w:val="00302181"/>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0708"/>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67B"/>
    <w:rsid w:val="003572EB"/>
    <w:rsid w:val="00357DBB"/>
    <w:rsid w:val="003609AC"/>
    <w:rsid w:val="00360B6A"/>
    <w:rsid w:val="00360BE1"/>
    <w:rsid w:val="00361550"/>
    <w:rsid w:val="00362323"/>
    <w:rsid w:val="0036286B"/>
    <w:rsid w:val="00362B96"/>
    <w:rsid w:val="003631E6"/>
    <w:rsid w:val="003640C8"/>
    <w:rsid w:val="00364394"/>
    <w:rsid w:val="00364865"/>
    <w:rsid w:val="00365004"/>
    <w:rsid w:val="00365BA5"/>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A79A2"/>
    <w:rsid w:val="003B0EE8"/>
    <w:rsid w:val="003B0F99"/>
    <w:rsid w:val="003B22C6"/>
    <w:rsid w:val="003B3583"/>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893"/>
    <w:rsid w:val="00416ECE"/>
    <w:rsid w:val="004177DB"/>
    <w:rsid w:val="004206B9"/>
    <w:rsid w:val="00421323"/>
    <w:rsid w:val="004217A1"/>
    <w:rsid w:val="00421C11"/>
    <w:rsid w:val="00422148"/>
    <w:rsid w:val="00422568"/>
    <w:rsid w:val="00423527"/>
    <w:rsid w:val="00423549"/>
    <w:rsid w:val="0042381D"/>
    <w:rsid w:val="00424429"/>
    <w:rsid w:val="00424C3A"/>
    <w:rsid w:val="00425258"/>
    <w:rsid w:val="00427698"/>
    <w:rsid w:val="00431480"/>
    <w:rsid w:val="0043149B"/>
    <w:rsid w:val="00431A72"/>
    <w:rsid w:val="00431BBA"/>
    <w:rsid w:val="00433622"/>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5E59"/>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47C"/>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A42"/>
    <w:rsid w:val="00481C4D"/>
    <w:rsid w:val="00482305"/>
    <w:rsid w:val="00482E09"/>
    <w:rsid w:val="00483040"/>
    <w:rsid w:val="00484A03"/>
    <w:rsid w:val="00484DB3"/>
    <w:rsid w:val="00485690"/>
    <w:rsid w:val="00485A16"/>
    <w:rsid w:val="00485D1A"/>
    <w:rsid w:val="00486100"/>
    <w:rsid w:val="00486EA9"/>
    <w:rsid w:val="00487D92"/>
    <w:rsid w:val="00487E9E"/>
    <w:rsid w:val="0049016A"/>
    <w:rsid w:val="00490C7C"/>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97B8E"/>
    <w:rsid w:val="004A06EB"/>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0F8"/>
    <w:rsid w:val="004B41E6"/>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4490"/>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0633C"/>
    <w:rsid w:val="00510431"/>
    <w:rsid w:val="00510BAE"/>
    <w:rsid w:val="00510D0B"/>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1F9"/>
    <w:rsid w:val="00561E6F"/>
    <w:rsid w:val="00562260"/>
    <w:rsid w:val="00564F83"/>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A3A"/>
    <w:rsid w:val="00572AE8"/>
    <w:rsid w:val="005739F0"/>
    <w:rsid w:val="00573D5D"/>
    <w:rsid w:val="00573E72"/>
    <w:rsid w:val="00574961"/>
    <w:rsid w:val="00576C34"/>
    <w:rsid w:val="00576E16"/>
    <w:rsid w:val="00576EB6"/>
    <w:rsid w:val="005770C2"/>
    <w:rsid w:val="00577576"/>
    <w:rsid w:val="005778D3"/>
    <w:rsid w:val="00577A0D"/>
    <w:rsid w:val="00577E2D"/>
    <w:rsid w:val="00580004"/>
    <w:rsid w:val="00580812"/>
    <w:rsid w:val="00580DEF"/>
    <w:rsid w:val="005811E4"/>
    <w:rsid w:val="00581D6C"/>
    <w:rsid w:val="00582B07"/>
    <w:rsid w:val="00582BAC"/>
    <w:rsid w:val="00583E26"/>
    <w:rsid w:val="00584C16"/>
    <w:rsid w:val="00585C1D"/>
    <w:rsid w:val="00586045"/>
    <w:rsid w:val="00591D7D"/>
    <w:rsid w:val="0059218F"/>
    <w:rsid w:val="00594AF9"/>
    <w:rsid w:val="00594D77"/>
    <w:rsid w:val="00594DC2"/>
    <w:rsid w:val="005951F9"/>
    <w:rsid w:val="00596F79"/>
    <w:rsid w:val="005971D4"/>
    <w:rsid w:val="0059774C"/>
    <w:rsid w:val="005A163D"/>
    <w:rsid w:val="005A1D12"/>
    <w:rsid w:val="005A20B8"/>
    <w:rsid w:val="005A337A"/>
    <w:rsid w:val="005A3B33"/>
    <w:rsid w:val="005A4C35"/>
    <w:rsid w:val="005A54B6"/>
    <w:rsid w:val="005A6422"/>
    <w:rsid w:val="005A6E09"/>
    <w:rsid w:val="005A6EAD"/>
    <w:rsid w:val="005A6FE8"/>
    <w:rsid w:val="005A750A"/>
    <w:rsid w:val="005B041B"/>
    <w:rsid w:val="005B10AB"/>
    <w:rsid w:val="005B1C26"/>
    <w:rsid w:val="005B1E72"/>
    <w:rsid w:val="005B237E"/>
    <w:rsid w:val="005B294E"/>
    <w:rsid w:val="005B2AAC"/>
    <w:rsid w:val="005B2E66"/>
    <w:rsid w:val="005B3ABA"/>
    <w:rsid w:val="005B3FBD"/>
    <w:rsid w:val="005B429C"/>
    <w:rsid w:val="005B4792"/>
    <w:rsid w:val="005B4C7F"/>
    <w:rsid w:val="005B4DDB"/>
    <w:rsid w:val="005B53F0"/>
    <w:rsid w:val="005B5936"/>
    <w:rsid w:val="005B5F75"/>
    <w:rsid w:val="005B6570"/>
    <w:rsid w:val="005B7DDB"/>
    <w:rsid w:val="005C077E"/>
    <w:rsid w:val="005C0ECD"/>
    <w:rsid w:val="005C1780"/>
    <w:rsid w:val="005C20DC"/>
    <w:rsid w:val="005C2582"/>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1BA"/>
    <w:rsid w:val="005D258F"/>
    <w:rsid w:val="005D2A5B"/>
    <w:rsid w:val="005D4E7E"/>
    <w:rsid w:val="005D5A12"/>
    <w:rsid w:val="005D5ACB"/>
    <w:rsid w:val="005D5DCE"/>
    <w:rsid w:val="005D65CE"/>
    <w:rsid w:val="005E09C3"/>
    <w:rsid w:val="005E1835"/>
    <w:rsid w:val="005E1FD1"/>
    <w:rsid w:val="005E2646"/>
    <w:rsid w:val="005E2B1F"/>
    <w:rsid w:val="005E314E"/>
    <w:rsid w:val="005E386F"/>
    <w:rsid w:val="005E4164"/>
    <w:rsid w:val="005E41FA"/>
    <w:rsid w:val="005E4B6E"/>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64D"/>
    <w:rsid w:val="00603B3C"/>
    <w:rsid w:val="006045E5"/>
    <w:rsid w:val="00604998"/>
    <w:rsid w:val="00604EF2"/>
    <w:rsid w:val="00607FD1"/>
    <w:rsid w:val="0061003F"/>
    <w:rsid w:val="00611C4A"/>
    <w:rsid w:val="0061269A"/>
    <w:rsid w:val="00612CB0"/>
    <w:rsid w:val="00613130"/>
    <w:rsid w:val="0061351F"/>
    <w:rsid w:val="00613BEA"/>
    <w:rsid w:val="0061454C"/>
    <w:rsid w:val="006153E7"/>
    <w:rsid w:val="00615C13"/>
    <w:rsid w:val="00620A53"/>
    <w:rsid w:val="00621FE8"/>
    <w:rsid w:val="00622F8B"/>
    <w:rsid w:val="006234AF"/>
    <w:rsid w:val="00623743"/>
    <w:rsid w:val="00623991"/>
    <w:rsid w:val="0062402C"/>
    <w:rsid w:val="006264E5"/>
    <w:rsid w:val="00626502"/>
    <w:rsid w:val="00626AEF"/>
    <w:rsid w:val="00627291"/>
    <w:rsid w:val="00627B7A"/>
    <w:rsid w:val="00627DE2"/>
    <w:rsid w:val="00627E09"/>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E31"/>
    <w:rsid w:val="0065244E"/>
    <w:rsid w:val="006524F9"/>
    <w:rsid w:val="0065290A"/>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07AC"/>
    <w:rsid w:val="00661D17"/>
    <w:rsid w:val="0066240C"/>
    <w:rsid w:val="00662AB1"/>
    <w:rsid w:val="0066480F"/>
    <w:rsid w:val="006649D0"/>
    <w:rsid w:val="00664C86"/>
    <w:rsid w:val="006668F5"/>
    <w:rsid w:val="006670E7"/>
    <w:rsid w:val="00667211"/>
    <w:rsid w:val="00667C1A"/>
    <w:rsid w:val="00670375"/>
    <w:rsid w:val="006703A4"/>
    <w:rsid w:val="00670709"/>
    <w:rsid w:val="006719E4"/>
    <w:rsid w:val="00671E96"/>
    <w:rsid w:val="00672D28"/>
    <w:rsid w:val="00673D91"/>
    <w:rsid w:val="006744AF"/>
    <w:rsid w:val="00674500"/>
    <w:rsid w:val="00674560"/>
    <w:rsid w:val="00674864"/>
    <w:rsid w:val="00674B3E"/>
    <w:rsid w:val="006758CB"/>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0A9"/>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2E4"/>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0D"/>
    <w:rsid w:val="006E62B4"/>
    <w:rsid w:val="006E6880"/>
    <w:rsid w:val="006E7CC1"/>
    <w:rsid w:val="006F0870"/>
    <w:rsid w:val="006F1512"/>
    <w:rsid w:val="006F158A"/>
    <w:rsid w:val="006F1708"/>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06537"/>
    <w:rsid w:val="0071046E"/>
    <w:rsid w:val="00710555"/>
    <w:rsid w:val="00710C3A"/>
    <w:rsid w:val="00711479"/>
    <w:rsid w:val="0071160B"/>
    <w:rsid w:val="00712FF9"/>
    <w:rsid w:val="0071329F"/>
    <w:rsid w:val="00715EF3"/>
    <w:rsid w:val="00717891"/>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0EF4"/>
    <w:rsid w:val="0073252D"/>
    <w:rsid w:val="00733AB5"/>
    <w:rsid w:val="0073537F"/>
    <w:rsid w:val="00735530"/>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5E3A"/>
    <w:rsid w:val="00746DFE"/>
    <w:rsid w:val="0075034E"/>
    <w:rsid w:val="00750818"/>
    <w:rsid w:val="00750F50"/>
    <w:rsid w:val="0075205A"/>
    <w:rsid w:val="00752B33"/>
    <w:rsid w:val="007530A8"/>
    <w:rsid w:val="00753153"/>
    <w:rsid w:val="00754C43"/>
    <w:rsid w:val="00754EAA"/>
    <w:rsid w:val="0075598D"/>
    <w:rsid w:val="00756031"/>
    <w:rsid w:val="007577A9"/>
    <w:rsid w:val="00760315"/>
    <w:rsid w:val="007609C6"/>
    <w:rsid w:val="00761373"/>
    <w:rsid w:val="00763119"/>
    <w:rsid w:val="00763C86"/>
    <w:rsid w:val="007642EE"/>
    <w:rsid w:val="007644AD"/>
    <w:rsid w:val="00764A37"/>
    <w:rsid w:val="00765230"/>
    <w:rsid w:val="00765A5E"/>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1227"/>
    <w:rsid w:val="007818F3"/>
    <w:rsid w:val="0078302F"/>
    <w:rsid w:val="00783302"/>
    <w:rsid w:val="007839AC"/>
    <w:rsid w:val="00784A2C"/>
    <w:rsid w:val="00784D33"/>
    <w:rsid w:val="00785BFB"/>
    <w:rsid w:val="0078633E"/>
    <w:rsid w:val="00786F3C"/>
    <w:rsid w:val="00787322"/>
    <w:rsid w:val="00787E6E"/>
    <w:rsid w:val="00790894"/>
    <w:rsid w:val="00790BA5"/>
    <w:rsid w:val="00790ED4"/>
    <w:rsid w:val="00792135"/>
    <w:rsid w:val="00792323"/>
    <w:rsid w:val="00792AE0"/>
    <w:rsid w:val="0079316C"/>
    <w:rsid w:val="0079469A"/>
    <w:rsid w:val="00794AFD"/>
    <w:rsid w:val="007958A4"/>
    <w:rsid w:val="007958CF"/>
    <w:rsid w:val="00795B0B"/>
    <w:rsid w:val="00795F94"/>
    <w:rsid w:val="00795FE8"/>
    <w:rsid w:val="00796963"/>
    <w:rsid w:val="007A0560"/>
    <w:rsid w:val="007A05D8"/>
    <w:rsid w:val="007A0C28"/>
    <w:rsid w:val="007A0EED"/>
    <w:rsid w:val="007A201E"/>
    <w:rsid w:val="007A28E8"/>
    <w:rsid w:val="007A2AEC"/>
    <w:rsid w:val="007A2C4D"/>
    <w:rsid w:val="007A2CAD"/>
    <w:rsid w:val="007A308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65F5"/>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40A"/>
    <w:rsid w:val="007F65C2"/>
    <w:rsid w:val="0080079F"/>
    <w:rsid w:val="00801353"/>
    <w:rsid w:val="0080235D"/>
    <w:rsid w:val="008031DB"/>
    <w:rsid w:val="00803AD9"/>
    <w:rsid w:val="00804877"/>
    <w:rsid w:val="008055C2"/>
    <w:rsid w:val="00805711"/>
    <w:rsid w:val="008059F7"/>
    <w:rsid w:val="00805A25"/>
    <w:rsid w:val="00805C78"/>
    <w:rsid w:val="00805DC4"/>
    <w:rsid w:val="008060DA"/>
    <w:rsid w:val="0080704D"/>
    <w:rsid w:val="008071D7"/>
    <w:rsid w:val="0081042D"/>
    <w:rsid w:val="008107EC"/>
    <w:rsid w:val="00810A94"/>
    <w:rsid w:val="0081124D"/>
    <w:rsid w:val="00811666"/>
    <w:rsid w:val="0081233E"/>
    <w:rsid w:val="00812A0D"/>
    <w:rsid w:val="00813270"/>
    <w:rsid w:val="008139C8"/>
    <w:rsid w:val="00813C6F"/>
    <w:rsid w:val="00814624"/>
    <w:rsid w:val="008179C2"/>
    <w:rsid w:val="0082080C"/>
    <w:rsid w:val="0082082C"/>
    <w:rsid w:val="00820ACB"/>
    <w:rsid w:val="0082153F"/>
    <w:rsid w:val="00821B01"/>
    <w:rsid w:val="00822F5D"/>
    <w:rsid w:val="00823017"/>
    <w:rsid w:val="008230E3"/>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7E8"/>
    <w:rsid w:val="00847917"/>
    <w:rsid w:val="00851127"/>
    <w:rsid w:val="00851428"/>
    <w:rsid w:val="00851987"/>
    <w:rsid w:val="00851F6E"/>
    <w:rsid w:val="008545A1"/>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1FDE"/>
    <w:rsid w:val="008724FF"/>
    <w:rsid w:val="00873558"/>
    <w:rsid w:val="0087376D"/>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BDC"/>
    <w:rsid w:val="00887C4A"/>
    <w:rsid w:val="0089046A"/>
    <w:rsid w:val="00890789"/>
    <w:rsid w:val="00891AF4"/>
    <w:rsid w:val="00892517"/>
    <w:rsid w:val="00892E4E"/>
    <w:rsid w:val="00892ECD"/>
    <w:rsid w:val="0089309B"/>
    <w:rsid w:val="00893A61"/>
    <w:rsid w:val="00895622"/>
    <w:rsid w:val="008957A4"/>
    <w:rsid w:val="00895B07"/>
    <w:rsid w:val="00896710"/>
    <w:rsid w:val="0089694E"/>
    <w:rsid w:val="00897F2D"/>
    <w:rsid w:val="008A0919"/>
    <w:rsid w:val="008A2123"/>
    <w:rsid w:val="008A2DEB"/>
    <w:rsid w:val="008A42CC"/>
    <w:rsid w:val="008A5626"/>
    <w:rsid w:val="008A7201"/>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087"/>
    <w:rsid w:val="008D2296"/>
    <w:rsid w:val="008D2328"/>
    <w:rsid w:val="008D2987"/>
    <w:rsid w:val="008D3765"/>
    <w:rsid w:val="008D3BD6"/>
    <w:rsid w:val="008D3C42"/>
    <w:rsid w:val="008D4D22"/>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49E4"/>
    <w:rsid w:val="008F51A3"/>
    <w:rsid w:val="008F5610"/>
    <w:rsid w:val="008F5D2D"/>
    <w:rsid w:val="008F6180"/>
    <w:rsid w:val="008F6DEB"/>
    <w:rsid w:val="008F6FF0"/>
    <w:rsid w:val="00900421"/>
    <w:rsid w:val="009030BC"/>
    <w:rsid w:val="00903756"/>
    <w:rsid w:val="00903D50"/>
    <w:rsid w:val="00903E8B"/>
    <w:rsid w:val="00905005"/>
    <w:rsid w:val="00905E63"/>
    <w:rsid w:val="00906E8A"/>
    <w:rsid w:val="00907020"/>
    <w:rsid w:val="0090768E"/>
    <w:rsid w:val="0091102A"/>
    <w:rsid w:val="009112E1"/>
    <w:rsid w:val="00911A13"/>
    <w:rsid w:val="00911B3E"/>
    <w:rsid w:val="00911F20"/>
    <w:rsid w:val="009126C7"/>
    <w:rsid w:val="00912787"/>
    <w:rsid w:val="0091288D"/>
    <w:rsid w:val="009139F8"/>
    <w:rsid w:val="009141AA"/>
    <w:rsid w:val="009148EB"/>
    <w:rsid w:val="00914E5A"/>
    <w:rsid w:val="00915B31"/>
    <w:rsid w:val="00916B37"/>
    <w:rsid w:val="00917D99"/>
    <w:rsid w:val="00920026"/>
    <w:rsid w:val="0092088E"/>
    <w:rsid w:val="00920A0F"/>
    <w:rsid w:val="00921349"/>
    <w:rsid w:val="00921766"/>
    <w:rsid w:val="00922327"/>
    <w:rsid w:val="00923250"/>
    <w:rsid w:val="00923A2C"/>
    <w:rsid w:val="00923DFD"/>
    <w:rsid w:val="00924BC5"/>
    <w:rsid w:val="00925C1E"/>
    <w:rsid w:val="009264E4"/>
    <w:rsid w:val="009266C2"/>
    <w:rsid w:val="00927387"/>
    <w:rsid w:val="0092795C"/>
    <w:rsid w:val="009301A9"/>
    <w:rsid w:val="00930A77"/>
    <w:rsid w:val="0093121D"/>
    <w:rsid w:val="00933DAD"/>
    <w:rsid w:val="00935F68"/>
    <w:rsid w:val="00936FF1"/>
    <w:rsid w:val="009371B7"/>
    <w:rsid w:val="00937822"/>
    <w:rsid w:val="00937B74"/>
    <w:rsid w:val="00937EF6"/>
    <w:rsid w:val="0094028F"/>
    <w:rsid w:val="00941BF7"/>
    <w:rsid w:val="009425E1"/>
    <w:rsid w:val="0094316C"/>
    <w:rsid w:val="00943A5D"/>
    <w:rsid w:val="00943E3B"/>
    <w:rsid w:val="0094474E"/>
    <w:rsid w:val="00944978"/>
    <w:rsid w:val="00945345"/>
    <w:rsid w:val="00946116"/>
    <w:rsid w:val="0094672E"/>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0CF1"/>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E1"/>
    <w:rsid w:val="009C6FA3"/>
    <w:rsid w:val="009C7E0B"/>
    <w:rsid w:val="009D0652"/>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5DE9"/>
    <w:rsid w:val="009E6D60"/>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104E4"/>
    <w:rsid w:val="00A1118B"/>
    <w:rsid w:val="00A117EE"/>
    <w:rsid w:val="00A11A95"/>
    <w:rsid w:val="00A11B90"/>
    <w:rsid w:val="00A11DEA"/>
    <w:rsid w:val="00A12B82"/>
    <w:rsid w:val="00A13A79"/>
    <w:rsid w:val="00A14E08"/>
    <w:rsid w:val="00A14EA3"/>
    <w:rsid w:val="00A15620"/>
    <w:rsid w:val="00A1571B"/>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5A2"/>
    <w:rsid w:val="00A3094D"/>
    <w:rsid w:val="00A30CA4"/>
    <w:rsid w:val="00A31921"/>
    <w:rsid w:val="00A31C50"/>
    <w:rsid w:val="00A31F17"/>
    <w:rsid w:val="00A32585"/>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EBC"/>
    <w:rsid w:val="00A54F9B"/>
    <w:rsid w:val="00A559CE"/>
    <w:rsid w:val="00A55F98"/>
    <w:rsid w:val="00A5650C"/>
    <w:rsid w:val="00A56890"/>
    <w:rsid w:val="00A6178B"/>
    <w:rsid w:val="00A62CDA"/>
    <w:rsid w:val="00A63CA7"/>
    <w:rsid w:val="00A64E55"/>
    <w:rsid w:val="00A65386"/>
    <w:rsid w:val="00A65AA4"/>
    <w:rsid w:val="00A66231"/>
    <w:rsid w:val="00A67630"/>
    <w:rsid w:val="00A67A0F"/>
    <w:rsid w:val="00A70751"/>
    <w:rsid w:val="00A71891"/>
    <w:rsid w:val="00A719BB"/>
    <w:rsid w:val="00A72971"/>
    <w:rsid w:val="00A72DFD"/>
    <w:rsid w:val="00A733C2"/>
    <w:rsid w:val="00A73586"/>
    <w:rsid w:val="00A739CE"/>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44C5"/>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4B56"/>
    <w:rsid w:val="00AA5025"/>
    <w:rsid w:val="00AA6D41"/>
    <w:rsid w:val="00AA7609"/>
    <w:rsid w:val="00AA7EEC"/>
    <w:rsid w:val="00AB02A6"/>
    <w:rsid w:val="00AB0749"/>
    <w:rsid w:val="00AB145D"/>
    <w:rsid w:val="00AB15B9"/>
    <w:rsid w:val="00AB16AD"/>
    <w:rsid w:val="00AB402C"/>
    <w:rsid w:val="00AB55A6"/>
    <w:rsid w:val="00AB69BE"/>
    <w:rsid w:val="00AB6E16"/>
    <w:rsid w:val="00AB6F4E"/>
    <w:rsid w:val="00AB75BB"/>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3AF"/>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5FE4"/>
    <w:rsid w:val="00B26909"/>
    <w:rsid w:val="00B30980"/>
    <w:rsid w:val="00B31E82"/>
    <w:rsid w:val="00B3230E"/>
    <w:rsid w:val="00B3280B"/>
    <w:rsid w:val="00B33174"/>
    <w:rsid w:val="00B33B55"/>
    <w:rsid w:val="00B33CA0"/>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6E"/>
    <w:rsid w:val="00B60FEB"/>
    <w:rsid w:val="00B63CDC"/>
    <w:rsid w:val="00B63D75"/>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050"/>
    <w:rsid w:val="00B82522"/>
    <w:rsid w:val="00B82923"/>
    <w:rsid w:val="00B82B16"/>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1AE"/>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5AE7"/>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A90"/>
    <w:rsid w:val="00BF0A38"/>
    <w:rsid w:val="00BF0CF5"/>
    <w:rsid w:val="00BF1E43"/>
    <w:rsid w:val="00BF3BCD"/>
    <w:rsid w:val="00BF4144"/>
    <w:rsid w:val="00BF4A3A"/>
    <w:rsid w:val="00BF4E4E"/>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5B0B"/>
    <w:rsid w:val="00C06E3E"/>
    <w:rsid w:val="00C07578"/>
    <w:rsid w:val="00C078A0"/>
    <w:rsid w:val="00C07A67"/>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48E4"/>
    <w:rsid w:val="00C25059"/>
    <w:rsid w:val="00C252EE"/>
    <w:rsid w:val="00C25CCE"/>
    <w:rsid w:val="00C26F1B"/>
    <w:rsid w:val="00C318C7"/>
    <w:rsid w:val="00C325FC"/>
    <w:rsid w:val="00C345A6"/>
    <w:rsid w:val="00C357FC"/>
    <w:rsid w:val="00C365B9"/>
    <w:rsid w:val="00C36FDA"/>
    <w:rsid w:val="00C3758E"/>
    <w:rsid w:val="00C37CE2"/>
    <w:rsid w:val="00C412C1"/>
    <w:rsid w:val="00C41935"/>
    <w:rsid w:val="00C41B66"/>
    <w:rsid w:val="00C42C07"/>
    <w:rsid w:val="00C43133"/>
    <w:rsid w:val="00C439CC"/>
    <w:rsid w:val="00C44431"/>
    <w:rsid w:val="00C455A1"/>
    <w:rsid w:val="00C45D33"/>
    <w:rsid w:val="00C45FB2"/>
    <w:rsid w:val="00C4625B"/>
    <w:rsid w:val="00C466C2"/>
    <w:rsid w:val="00C46A3D"/>
    <w:rsid w:val="00C46B61"/>
    <w:rsid w:val="00C477F2"/>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482F"/>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5EAA"/>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5836"/>
    <w:rsid w:val="00CA6916"/>
    <w:rsid w:val="00CA6A93"/>
    <w:rsid w:val="00CA73D4"/>
    <w:rsid w:val="00CA7D3D"/>
    <w:rsid w:val="00CB1173"/>
    <w:rsid w:val="00CB1ABD"/>
    <w:rsid w:val="00CB1D04"/>
    <w:rsid w:val="00CB2115"/>
    <w:rsid w:val="00CB3C19"/>
    <w:rsid w:val="00CB432F"/>
    <w:rsid w:val="00CB4998"/>
    <w:rsid w:val="00CB5613"/>
    <w:rsid w:val="00CB5C60"/>
    <w:rsid w:val="00CB68F7"/>
    <w:rsid w:val="00CB7FD7"/>
    <w:rsid w:val="00CC1225"/>
    <w:rsid w:val="00CC1694"/>
    <w:rsid w:val="00CC2011"/>
    <w:rsid w:val="00CC2636"/>
    <w:rsid w:val="00CC3BAF"/>
    <w:rsid w:val="00CC3CDE"/>
    <w:rsid w:val="00CC4282"/>
    <w:rsid w:val="00CC52F1"/>
    <w:rsid w:val="00CC5B17"/>
    <w:rsid w:val="00CC5BF2"/>
    <w:rsid w:val="00CC5E80"/>
    <w:rsid w:val="00CC5ED2"/>
    <w:rsid w:val="00CC5FAB"/>
    <w:rsid w:val="00CC60B7"/>
    <w:rsid w:val="00CC6E78"/>
    <w:rsid w:val="00CC711B"/>
    <w:rsid w:val="00CC7E76"/>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07A"/>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0DC7"/>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53F6"/>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76C3C"/>
    <w:rsid w:val="00D80484"/>
    <w:rsid w:val="00D807E7"/>
    <w:rsid w:val="00D8128E"/>
    <w:rsid w:val="00D816AD"/>
    <w:rsid w:val="00D81807"/>
    <w:rsid w:val="00D81931"/>
    <w:rsid w:val="00D81BF4"/>
    <w:rsid w:val="00D82462"/>
    <w:rsid w:val="00D83C4A"/>
    <w:rsid w:val="00D84668"/>
    <w:rsid w:val="00D8491F"/>
    <w:rsid w:val="00D8542E"/>
    <w:rsid w:val="00D87BCC"/>
    <w:rsid w:val="00D90166"/>
    <w:rsid w:val="00D90DDE"/>
    <w:rsid w:val="00D90E17"/>
    <w:rsid w:val="00D91B99"/>
    <w:rsid w:val="00D921CB"/>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6DD5"/>
    <w:rsid w:val="00DD771E"/>
    <w:rsid w:val="00DD7B54"/>
    <w:rsid w:val="00DE05F1"/>
    <w:rsid w:val="00DE20E9"/>
    <w:rsid w:val="00DE234D"/>
    <w:rsid w:val="00DE237A"/>
    <w:rsid w:val="00DE27F0"/>
    <w:rsid w:val="00DE2DC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26F9"/>
    <w:rsid w:val="00E07133"/>
    <w:rsid w:val="00E0777C"/>
    <w:rsid w:val="00E07C77"/>
    <w:rsid w:val="00E10642"/>
    <w:rsid w:val="00E12D19"/>
    <w:rsid w:val="00E12E1E"/>
    <w:rsid w:val="00E13113"/>
    <w:rsid w:val="00E13291"/>
    <w:rsid w:val="00E133F5"/>
    <w:rsid w:val="00E13402"/>
    <w:rsid w:val="00E13ECD"/>
    <w:rsid w:val="00E14157"/>
    <w:rsid w:val="00E14FEB"/>
    <w:rsid w:val="00E16810"/>
    <w:rsid w:val="00E20144"/>
    <w:rsid w:val="00E20B66"/>
    <w:rsid w:val="00E21122"/>
    <w:rsid w:val="00E21361"/>
    <w:rsid w:val="00E225A1"/>
    <w:rsid w:val="00E22D6C"/>
    <w:rsid w:val="00E24020"/>
    <w:rsid w:val="00E259A0"/>
    <w:rsid w:val="00E26E5B"/>
    <w:rsid w:val="00E2751A"/>
    <w:rsid w:val="00E313E5"/>
    <w:rsid w:val="00E3190D"/>
    <w:rsid w:val="00E324E2"/>
    <w:rsid w:val="00E3301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7776"/>
    <w:rsid w:val="00E50554"/>
    <w:rsid w:val="00E5055C"/>
    <w:rsid w:val="00E50DE8"/>
    <w:rsid w:val="00E516BA"/>
    <w:rsid w:val="00E5185A"/>
    <w:rsid w:val="00E52259"/>
    <w:rsid w:val="00E533BA"/>
    <w:rsid w:val="00E5359D"/>
    <w:rsid w:val="00E54D6D"/>
    <w:rsid w:val="00E54DAA"/>
    <w:rsid w:val="00E55771"/>
    <w:rsid w:val="00E55B0D"/>
    <w:rsid w:val="00E565E1"/>
    <w:rsid w:val="00E56973"/>
    <w:rsid w:val="00E56C0D"/>
    <w:rsid w:val="00E60DCB"/>
    <w:rsid w:val="00E6168E"/>
    <w:rsid w:val="00E622E4"/>
    <w:rsid w:val="00E6242B"/>
    <w:rsid w:val="00E62B6D"/>
    <w:rsid w:val="00E62C36"/>
    <w:rsid w:val="00E6349A"/>
    <w:rsid w:val="00E63A45"/>
    <w:rsid w:val="00E63CE2"/>
    <w:rsid w:val="00E654ED"/>
    <w:rsid w:val="00E66E41"/>
    <w:rsid w:val="00E67320"/>
    <w:rsid w:val="00E67B74"/>
    <w:rsid w:val="00E7014B"/>
    <w:rsid w:val="00E70669"/>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896"/>
    <w:rsid w:val="00EB0973"/>
    <w:rsid w:val="00EB399D"/>
    <w:rsid w:val="00EB41BE"/>
    <w:rsid w:val="00EB4754"/>
    <w:rsid w:val="00EB49FF"/>
    <w:rsid w:val="00EB4C97"/>
    <w:rsid w:val="00EB57E3"/>
    <w:rsid w:val="00EB627D"/>
    <w:rsid w:val="00EB6EC7"/>
    <w:rsid w:val="00EC0D9F"/>
    <w:rsid w:val="00EC1083"/>
    <w:rsid w:val="00EC1C19"/>
    <w:rsid w:val="00EC30E2"/>
    <w:rsid w:val="00EC3B37"/>
    <w:rsid w:val="00EC3CAA"/>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0A0C"/>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2A"/>
    <w:rsid w:val="00F1779E"/>
    <w:rsid w:val="00F205B4"/>
    <w:rsid w:val="00F20862"/>
    <w:rsid w:val="00F21635"/>
    <w:rsid w:val="00F21ABC"/>
    <w:rsid w:val="00F24DA0"/>
    <w:rsid w:val="00F2544A"/>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0FB"/>
    <w:rsid w:val="00F90155"/>
    <w:rsid w:val="00F90BC0"/>
    <w:rsid w:val="00F90EA6"/>
    <w:rsid w:val="00F91421"/>
    <w:rsid w:val="00F923D6"/>
    <w:rsid w:val="00F925FE"/>
    <w:rsid w:val="00F929D4"/>
    <w:rsid w:val="00F93515"/>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CEF"/>
    <w:rsid w:val="00FA2EFF"/>
    <w:rsid w:val="00FA3D73"/>
    <w:rsid w:val="00FA3F4E"/>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D56"/>
    <w:rsid w:val="00FE4570"/>
    <w:rsid w:val="00FE58E4"/>
    <w:rsid w:val="00FE5A15"/>
    <w:rsid w:val="00FE5A48"/>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uiPriority w:val="99"/>
    <w:rsid w:val="00EE14CA"/>
    <w:pPr>
      <w:jc w:val="both"/>
    </w:pPr>
    <w:rPr>
      <w:sz w:val="20"/>
    </w:rPr>
  </w:style>
  <w:style w:type="paragraph" w:customStyle="1" w:styleId="P">
    <w:name w:val="P"/>
    <w:basedOn w:val="Normal"/>
    <w:uiPriority w:val="99"/>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uiPriority w:val="99"/>
    <w:rsid w:val="00EE14CA"/>
    <w:pPr>
      <w:spacing w:after="120"/>
    </w:pPr>
    <w:rPr>
      <w:rFonts w:eastAsia="Lucida Sans Unicode"/>
      <w:sz w:val="16"/>
      <w:szCs w:val="16"/>
    </w:rPr>
  </w:style>
  <w:style w:type="paragraph" w:customStyle="1" w:styleId="western">
    <w:name w:val="western"/>
    <w:basedOn w:val="Normal"/>
    <w:uiPriority w:val="99"/>
    <w:rsid w:val="00EE14CA"/>
    <w:pPr>
      <w:spacing w:before="100" w:after="119"/>
    </w:pPr>
  </w:style>
  <w:style w:type="paragraph" w:customStyle="1" w:styleId="Corpo">
    <w:name w:val="Corpo"/>
    <w:uiPriority w:val="99"/>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uiPriority w:val="99"/>
    <w:rsid w:val="00EE14CA"/>
    <w:pPr>
      <w:spacing w:after="120"/>
    </w:pPr>
  </w:style>
  <w:style w:type="character" w:customStyle="1" w:styleId="CorpodetextoChar">
    <w:name w:val="Corpo de texto Char"/>
    <w:basedOn w:val="Fontepargpadro"/>
    <w:link w:val="Corpodetexto"/>
    <w:uiPriority w:val="99"/>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uiPriority w:val="99"/>
    <w:rsid w:val="00EE14CA"/>
    <w:pPr>
      <w:jc w:val="both"/>
    </w:pPr>
  </w:style>
  <w:style w:type="paragraph" w:customStyle="1" w:styleId="Nvel2">
    <w:name w:val="Nível 2"/>
    <w:basedOn w:val="Normal"/>
    <w:next w:val="Normal"/>
    <w:uiPriority w:val="99"/>
    <w:rsid w:val="00EE14CA"/>
    <w:pPr>
      <w:spacing w:after="120"/>
      <w:jc w:val="both"/>
    </w:pPr>
    <w:rPr>
      <w:rFonts w:ascii="Arial" w:hAnsi="Arial" w:cs="Arial"/>
      <w:b/>
    </w:rPr>
  </w:style>
  <w:style w:type="paragraph" w:customStyle="1" w:styleId="gli3">
    <w:name w:val="gli3"/>
    <w:basedOn w:val="Normal"/>
    <w:uiPriority w:val="99"/>
    <w:rsid w:val="00EE14CA"/>
    <w:pPr>
      <w:jc w:val="center"/>
    </w:pPr>
    <w:rPr>
      <w:rFonts w:ascii="Arial" w:eastAsia="Arial" w:hAnsi="Arial" w:cs="Arial"/>
    </w:rPr>
  </w:style>
  <w:style w:type="paragraph" w:customStyle="1" w:styleId="Corpodetexto32">
    <w:name w:val="Corpo de texto 32"/>
    <w:basedOn w:val="Normal"/>
    <w:uiPriority w:val="99"/>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uiPriority w:val="99"/>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uiPriority w:val="99"/>
    <w:rsid w:val="00EE14CA"/>
    <w:pPr>
      <w:ind w:right="51"/>
      <w:jc w:val="both"/>
    </w:pPr>
  </w:style>
  <w:style w:type="paragraph" w:customStyle="1" w:styleId="Corpodetexto22">
    <w:name w:val="Corpo de texto 22"/>
    <w:basedOn w:val="Normal"/>
    <w:uiPriority w:val="99"/>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uiPriority w:val="99"/>
    <w:rsid w:val="00EE14CA"/>
    <w:pPr>
      <w:ind w:left="851" w:hanging="567"/>
      <w:jc w:val="both"/>
    </w:pPr>
  </w:style>
  <w:style w:type="paragraph" w:customStyle="1" w:styleId="Contedodetabela">
    <w:name w:val="Conteúdo de tabela"/>
    <w:basedOn w:val="Normal"/>
    <w:uiPriority w:val="99"/>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uiPriority w:val="99"/>
    <w:rsid w:val="00EE14CA"/>
  </w:style>
  <w:style w:type="paragraph" w:customStyle="1" w:styleId="p1">
    <w:name w:val="p1"/>
    <w:basedOn w:val="P"/>
    <w:uiPriority w:val="99"/>
    <w:rsid w:val="00EE14CA"/>
    <w:pPr>
      <w:ind w:left="851" w:hanging="567"/>
    </w:pPr>
  </w:style>
  <w:style w:type="paragraph" w:customStyle="1" w:styleId="Recuonormal1">
    <w:name w:val="Recuo normal1"/>
    <w:basedOn w:val="Normal"/>
    <w:uiPriority w:val="99"/>
    <w:rsid w:val="00EE14CA"/>
    <w:pPr>
      <w:suppressAutoHyphens w:val="0"/>
      <w:ind w:left="708"/>
    </w:pPr>
    <w:rPr>
      <w:lang w:val="pt-PT"/>
    </w:rPr>
  </w:style>
  <w:style w:type="paragraph" w:customStyle="1" w:styleId="p18">
    <w:name w:val="p18"/>
    <w:basedOn w:val="Normal"/>
    <w:uiPriority w:val="99"/>
    <w:rsid w:val="00EE14CA"/>
    <w:pPr>
      <w:tabs>
        <w:tab w:val="left" w:pos="720"/>
      </w:tabs>
      <w:suppressAutoHyphens w:val="0"/>
    </w:pPr>
    <w:rPr>
      <w:rFonts w:ascii="Arial" w:hAnsi="Arial" w:cs="Arial"/>
    </w:rPr>
  </w:style>
  <w:style w:type="paragraph" w:customStyle="1" w:styleId="Basedondiceanaltico">
    <w:name w:val="Base do índice analítico"/>
    <w:basedOn w:val="Normal"/>
    <w:uiPriority w:val="99"/>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uiPriority w:val="99"/>
    <w:rsid w:val="00EE14CA"/>
    <w:pPr>
      <w:suppressLineNumbers/>
    </w:pPr>
  </w:style>
  <w:style w:type="paragraph" w:customStyle="1" w:styleId="Ttulo30">
    <w:name w:val="Título3"/>
    <w:basedOn w:val="Normal"/>
    <w:next w:val="Subttulo"/>
    <w:uiPriority w:val="99"/>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uiPriority w:val="99"/>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uiPriority w:val="99"/>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uiPriority w:val="99"/>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uiPriority w:val="99"/>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uiPriority w:val="99"/>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uiPriority w:val="99"/>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uiPriority w:val="99"/>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uiPriority w:val="99"/>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uiPriority w:val="99"/>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uiPriority w:val="99"/>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uiPriority w:val="99"/>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uiPriority w:val="99"/>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uiPriority w:val="99"/>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uiPriority w:val="99"/>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uiPriority w:val="99"/>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uiPriority w:val="99"/>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uiPriority w:val="99"/>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uiPriority w:val="99"/>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uiPriority w:val="99"/>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uiPriority w:val="99"/>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uiPriority w:val="99"/>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uiPriority w:val="99"/>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uiPriority w:val="99"/>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SimplesTabela1">
    <w:name w:val="Plain Table 1"/>
    <w:basedOn w:val="Tabelanormal"/>
    <w:uiPriority w:val="41"/>
    <w:rsid w:val="00EC3C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2-nfase3">
    <w:name w:val="Grid Table 2 Accent 3"/>
    <w:basedOn w:val="Tabelanormal"/>
    <w:uiPriority w:val="47"/>
    <w:rsid w:val="00A11DE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A11DE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ooltip">
    <w:name w:val="tooltip"/>
    <w:basedOn w:val="Fontepargpadro"/>
    <w:rsid w:val="00A11DEA"/>
  </w:style>
  <w:style w:type="table" w:styleId="SimplesTabela2">
    <w:name w:val="Plain Table 2"/>
    <w:basedOn w:val="Tabelanormal"/>
    <w:uiPriority w:val="42"/>
    <w:rsid w:val="00A11DE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1Clara">
    <w:name w:val="Grid Table 1 Light"/>
    <w:basedOn w:val="Tabelanormal"/>
    <w:uiPriority w:val="46"/>
    <w:rsid w:val="00A11DE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oPendente">
    <w:name w:val="Unresolved Mention"/>
    <w:basedOn w:val="Fontepargpadro"/>
    <w:uiPriority w:val="99"/>
    <w:semiHidden/>
    <w:unhideWhenUsed/>
    <w:rsid w:val="00A11DEA"/>
    <w:rPr>
      <w:color w:val="605E5C"/>
      <w:shd w:val="clear" w:color="auto" w:fill="E1DFDD"/>
    </w:rPr>
  </w:style>
  <w:style w:type="table" w:styleId="TabelaSimples5">
    <w:name w:val="Plain Table 5"/>
    <w:basedOn w:val="Tabelanormal"/>
    <w:uiPriority w:val="45"/>
    <w:rsid w:val="00A11DE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Clara">
    <w:name w:val="Grid Table Light"/>
    <w:basedOn w:val="Tabelanormal"/>
    <w:uiPriority w:val="40"/>
    <w:rsid w:val="00A11D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nfase3">
    <w:name w:val="Grid Table 1 Light Accent 3"/>
    <w:basedOn w:val="Tabelanormal"/>
    <w:uiPriority w:val="46"/>
    <w:rsid w:val="00A11DE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198249813">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5634746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2219816">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7840007">
      <w:bodyDiv w:val="1"/>
      <w:marLeft w:val="0"/>
      <w:marRight w:val="0"/>
      <w:marTop w:val="0"/>
      <w:marBottom w:val="0"/>
      <w:divBdr>
        <w:top w:val="none" w:sz="0" w:space="0" w:color="auto"/>
        <w:left w:val="none" w:sz="0" w:space="0" w:color="auto"/>
        <w:bottom w:val="none" w:sz="0" w:space="0" w:color="auto"/>
        <w:right w:val="none" w:sz="0" w:space="0" w:color="auto"/>
      </w:divBdr>
    </w:div>
    <w:div w:id="878854947">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4849074">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9607525">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87974355">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17804940">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0864228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2784011">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63440059">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38950640">
      <w:bodyDiv w:val="1"/>
      <w:marLeft w:val="0"/>
      <w:marRight w:val="0"/>
      <w:marTop w:val="0"/>
      <w:marBottom w:val="0"/>
      <w:divBdr>
        <w:top w:val="none" w:sz="0" w:space="0" w:color="auto"/>
        <w:left w:val="none" w:sz="0" w:space="0" w:color="auto"/>
        <w:bottom w:val="none" w:sz="0" w:space="0" w:color="auto"/>
        <w:right w:val="none" w:sz="0" w:space="0" w:color="auto"/>
      </w:divBdr>
    </w:div>
    <w:div w:id="1658650791">
      <w:bodyDiv w:val="1"/>
      <w:marLeft w:val="0"/>
      <w:marRight w:val="0"/>
      <w:marTop w:val="0"/>
      <w:marBottom w:val="0"/>
      <w:divBdr>
        <w:top w:val="none" w:sz="0" w:space="0" w:color="auto"/>
        <w:left w:val="none" w:sz="0" w:space="0" w:color="auto"/>
        <w:bottom w:val="none" w:sz="0" w:space="0" w:color="auto"/>
        <w:right w:val="none" w:sz="0" w:space="0" w:color="auto"/>
      </w:divBdr>
    </w:div>
    <w:div w:id="1659186167">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39577626">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01379">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135755">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61FB-1EAC-4127-A3FB-4FC8A373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22</Pages>
  <Words>7955</Words>
  <Characters>42958</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262</cp:revision>
  <cp:lastPrinted>2026-03-06T12:14:00Z</cp:lastPrinted>
  <dcterms:created xsi:type="dcterms:W3CDTF">2025-01-06T14:36:00Z</dcterms:created>
  <dcterms:modified xsi:type="dcterms:W3CDTF">2026-03-06T14:04:00Z</dcterms:modified>
</cp:coreProperties>
</file>